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13" w:rsidRPr="00D4366F" w:rsidRDefault="00FA4813" w:rsidP="00FA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:rsidR="00FA4813" w:rsidRPr="00D4366F" w:rsidRDefault="00FA4813" w:rsidP="00FA4813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:rsidR="00FA4813" w:rsidRDefault="00FA4813" w:rsidP="00FA4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>«Внешняя проверка годовой бюджетной отчетности</w:t>
      </w:r>
    </w:p>
    <w:p w:rsidR="00FC0556" w:rsidRDefault="00FA4813" w:rsidP="00FA48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Тбилисского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Тбилисского района 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год».</w:t>
      </w:r>
    </w:p>
    <w:p w:rsidR="00B178D0" w:rsidRDefault="00B178D0" w:rsidP="00CC1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C66" w:rsidRPr="0022506D" w:rsidRDefault="004B6045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951388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основании </w:t>
      </w:r>
      <w:r w:rsidR="003C753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ст</w:t>
      </w:r>
      <w:r w:rsidR="00001008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="00951388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 </w:t>
      </w:r>
      <w:r w:rsidR="003C753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7 февраля 2011 </w:t>
      </w:r>
      <w:r w:rsidR="002B7D2B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3C753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6-ФЗ</w:t>
      </w:r>
      <w:r w:rsidR="002E43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1388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E870B7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951388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3C753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E43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статьи</w:t>
      </w:r>
      <w:r w:rsidR="00CC17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8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8 Положения о контрольно</w:t>
      </w:r>
      <w:r w:rsidR="002E43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E43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счетной палате муниципального образования Тбилисский район (утвержденного решением Совета муниципального образования Тби</w:t>
      </w:r>
      <w:r w:rsidR="001755F2">
        <w:rPr>
          <w:rFonts w:ascii="Times New Roman" w:eastAsia="Times New Roman" w:hAnsi="Times New Roman" w:cs="Times New Roman"/>
          <w:sz w:val="28"/>
          <w:szCs w:val="28"/>
          <w:lang w:eastAsia="ar-SA"/>
        </w:rPr>
        <w:t>лисский район от 29 марта</w:t>
      </w:r>
      <w:r w:rsidR="002B7D2B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2012 г.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406), подпункта 1.1.</w:t>
      </w:r>
      <w:r w:rsidR="00024515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пункта 1.1 плана работы контрольно-счетной палаты на 202</w:t>
      </w:r>
      <w:r w:rsidR="001755F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год, пункта 1.2.</w:t>
      </w:r>
      <w:r w:rsidR="001755F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соглашения «О передаче контрольно-счетной палате муниципального образования Тбилисский район полномочий по осуществлению внешнего муниципального финансового контроля», </w:t>
      </w:r>
      <w:r w:rsidR="00E55C3D"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мной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E55C3D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ведущим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инспектором контрольно</w:t>
      </w:r>
      <w:r w:rsidR="002E43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2E43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счетной палаты </w:t>
      </w:r>
      <w:r w:rsidR="00E23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E55C3D">
        <w:rPr>
          <w:rFonts w:ascii="Times New Roman" w:eastAsia="Times New Roman" w:hAnsi="Times New Roman" w:cs="Times New Roman"/>
          <w:sz w:val="28"/>
          <w:szCs w:val="28"/>
          <w:lang w:eastAsia="ar-SA"/>
        </w:rPr>
        <w:t>Бакшалиевой А.В.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проведена внешняя проверка годовой бюджетной отчетности Тбилисского сельского поселения Тбилисского района (далее – Тбилисское сельское поселение, поселение) за 202</w:t>
      </w:r>
      <w:r w:rsidR="00E55C3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B2C66" w:rsidRP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</w:t>
      </w:r>
    </w:p>
    <w:p w:rsidR="00FB2C66" w:rsidRPr="00C92CF0" w:rsidRDefault="00FB2C66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Предмет проверки: годовая бюджетная отчетность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Тбилисского сельского поселения.</w:t>
      </w:r>
    </w:p>
    <w:p w:rsidR="00FB2C66" w:rsidRPr="00C92CF0" w:rsidRDefault="00FB2C66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Проверяемый период -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CB7BD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</w:t>
      </w:r>
    </w:p>
    <w:p w:rsidR="002B7D2B" w:rsidRDefault="002B7D2B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>етод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сравнительный анализ показателей годовой бюджетной отчетности. </w:t>
      </w:r>
    </w:p>
    <w:p w:rsidR="002B7D2B" w:rsidRDefault="002B7D2B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Способ проведения проверки: 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>выборочн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ая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проверка годовой бюджетной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B7D2B" w:rsidRDefault="002B7D2B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Цель проверки:</w:t>
      </w:r>
      <w:r w:rsidR="00CC17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достоверност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CB7BD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C17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предоставленной </w:t>
      </w:r>
      <w:r w:rsid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годовой бюджетной отчетности,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представленных документов и материалов в составе бюджетной отчетности, их соответств</w:t>
      </w:r>
      <w:r w:rsidR="00225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ие требованиям законодательства.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оценка 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соблюдени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C9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законодательства при составлении годовой бюджетной отчетности.</w:t>
      </w:r>
    </w:p>
    <w:p w:rsidR="0022506D" w:rsidRPr="0022506D" w:rsidRDefault="0022506D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Срок проведения проверки: с </w:t>
      </w:r>
      <w:r w:rsidR="00CB7BDE">
        <w:rPr>
          <w:rFonts w:ascii="Times New Roman" w:hAnsi="Times New Roman" w:cs="Times New Roman"/>
          <w:sz w:val="28"/>
          <w:szCs w:val="28"/>
        </w:rPr>
        <w:t>2</w:t>
      </w:r>
      <w:r w:rsidR="006A749C">
        <w:rPr>
          <w:rFonts w:ascii="Times New Roman" w:hAnsi="Times New Roman" w:cs="Times New Roman"/>
          <w:sz w:val="28"/>
          <w:szCs w:val="28"/>
        </w:rPr>
        <w:t>0</w:t>
      </w:r>
      <w:r w:rsidR="00CB7BDE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CB7BDE"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по </w:t>
      </w:r>
      <w:r w:rsidR="00CB7BDE">
        <w:rPr>
          <w:rFonts w:ascii="Times New Roman" w:hAnsi="Times New Roman" w:cs="Times New Roman"/>
          <w:sz w:val="28"/>
          <w:szCs w:val="28"/>
        </w:rPr>
        <w:t>2</w:t>
      </w:r>
      <w:r w:rsidR="002E4313">
        <w:rPr>
          <w:rFonts w:ascii="Times New Roman" w:hAnsi="Times New Roman" w:cs="Times New Roman"/>
          <w:sz w:val="28"/>
          <w:szCs w:val="28"/>
        </w:rPr>
        <w:t>7</w:t>
      </w:r>
      <w:r w:rsidR="00CB7BDE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CB7BDE"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B7D2B" w:rsidRDefault="002B7D2B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4453">
        <w:rPr>
          <w:rFonts w:ascii="Times New Roman" w:hAnsi="Times New Roman" w:cs="Times New Roman"/>
          <w:bCs/>
          <w:sz w:val="28"/>
          <w:szCs w:val="28"/>
        </w:rPr>
        <w:t>В ходе проверки были использованы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22506D" w:rsidRDefault="00FB2C66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</w:t>
      </w:r>
      <w:r w:rsidR="0022506D">
        <w:rPr>
          <w:rFonts w:ascii="Times New Roman" w:hAnsi="Times New Roman" w:cs="Times New Roman"/>
          <w:bCs/>
          <w:sz w:val="28"/>
          <w:szCs w:val="28"/>
        </w:rPr>
        <w:t>ции (далее – Бюджетный кодекс);</w:t>
      </w:r>
    </w:p>
    <w:p w:rsidR="0022506D" w:rsidRPr="0022506D" w:rsidRDefault="0022506D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83F45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C9033B">
        <w:rPr>
          <w:rFonts w:ascii="Times New Roman" w:hAnsi="Times New Roman" w:cs="Times New Roman"/>
          <w:sz w:val="28"/>
          <w:szCs w:val="28"/>
        </w:rPr>
        <w:t xml:space="preserve"> закон от </w:t>
      </w:r>
      <w:r w:rsidRPr="00F83F45">
        <w:rPr>
          <w:rFonts w:ascii="Times New Roman" w:hAnsi="Times New Roman" w:cs="Times New Roman"/>
          <w:sz w:val="28"/>
          <w:szCs w:val="28"/>
        </w:rPr>
        <w:t>6</w:t>
      </w:r>
      <w:r w:rsidR="00C9033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83F45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Pr="00F83F45">
        <w:rPr>
          <w:rFonts w:ascii="Times New Roman" w:hAnsi="Times New Roman" w:cs="Times New Roman"/>
          <w:sz w:val="28"/>
          <w:szCs w:val="28"/>
        </w:rPr>
        <w:t>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506D" w:rsidRPr="002D2852" w:rsidRDefault="0022506D" w:rsidP="00CC171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CC171F">
        <w:rPr>
          <w:rFonts w:ascii="Times New Roman" w:hAnsi="Times New Roman" w:cs="Times New Roman"/>
          <w:sz w:val="28"/>
          <w:szCs w:val="28"/>
        </w:rPr>
        <w:t>министерства</w:t>
      </w:r>
      <w:r w:rsidR="00C9033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C9033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от 31</w:t>
      </w:r>
      <w:r w:rsidR="00C9033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96D20">
        <w:rPr>
          <w:rFonts w:ascii="Times New Roman" w:hAnsi="Times New Roman" w:cs="Times New Roman"/>
          <w:sz w:val="28"/>
          <w:szCs w:val="28"/>
        </w:rPr>
        <w:t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</w:t>
      </w:r>
      <w:r>
        <w:rPr>
          <w:rFonts w:ascii="Times New Roman" w:hAnsi="Times New Roman" w:cs="Times New Roman"/>
          <w:sz w:val="28"/>
          <w:szCs w:val="28"/>
        </w:rPr>
        <w:t>т по предоставлению отчетности);</w:t>
      </w:r>
    </w:p>
    <w:p w:rsidR="00FB2C66" w:rsidRPr="0023305A" w:rsidRDefault="00FB2C66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E0C4A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CC171F">
        <w:rPr>
          <w:rFonts w:ascii="Times New Roman" w:hAnsi="Times New Roman" w:cs="Times New Roman"/>
          <w:sz w:val="28"/>
          <w:szCs w:val="28"/>
        </w:rPr>
        <w:t>министерства</w:t>
      </w:r>
      <w:r w:rsidR="00C9033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CE0C4A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E0C4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CE0C4A">
        <w:rPr>
          <w:rFonts w:ascii="Times New Roman" w:hAnsi="Times New Roman" w:cs="Times New Roman"/>
          <w:sz w:val="28"/>
          <w:szCs w:val="28"/>
        </w:rPr>
        <w:t xml:space="preserve"> от 28</w:t>
      </w:r>
      <w:r w:rsidR="00C9033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E0C4A">
        <w:rPr>
          <w:rFonts w:ascii="Times New Roman" w:hAnsi="Times New Roman" w:cs="Times New Roman"/>
          <w:sz w:val="28"/>
          <w:szCs w:val="28"/>
        </w:rPr>
        <w:t>2010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Pr="00CE0C4A">
        <w:rPr>
          <w:rFonts w:ascii="Times New Roman" w:hAnsi="Times New Roman" w:cs="Times New Roman"/>
          <w:sz w:val="28"/>
          <w:szCs w:val="28"/>
        </w:rPr>
        <w:t>г</w:t>
      </w:r>
      <w:r w:rsidR="002B7D2B">
        <w:rPr>
          <w:rFonts w:ascii="Times New Roman" w:hAnsi="Times New Roman" w:cs="Times New Roman"/>
          <w:sz w:val="28"/>
          <w:szCs w:val="28"/>
        </w:rPr>
        <w:t>.</w:t>
      </w:r>
      <w:r w:rsidRPr="00CE0C4A">
        <w:rPr>
          <w:rFonts w:ascii="Times New Roman" w:hAnsi="Times New Roman" w:cs="Times New Roman"/>
          <w:sz w:val="28"/>
          <w:szCs w:val="28"/>
        </w:rPr>
        <w:t xml:space="preserve"> № 191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Pr="00CE0C4A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б утверждении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CE0C4A">
        <w:rPr>
          <w:rFonts w:ascii="Times New Roman" w:hAnsi="Times New Roman" w:cs="Times New Roman"/>
          <w:sz w:val="28"/>
          <w:szCs w:val="28"/>
        </w:rPr>
        <w:t>нструкци</w:t>
      </w:r>
      <w:r>
        <w:rPr>
          <w:rFonts w:ascii="Times New Roman" w:hAnsi="Times New Roman" w:cs="Times New Roman"/>
          <w:sz w:val="28"/>
          <w:szCs w:val="28"/>
        </w:rPr>
        <w:t xml:space="preserve">и о </w:t>
      </w:r>
      <w:r w:rsidRPr="00CE0C4A">
        <w:rPr>
          <w:rFonts w:ascii="Times New Roman" w:hAnsi="Times New Roman" w:cs="Times New Roman"/>
          <w:sz w:val="28"/>
          <w:szCs w:val="28"/>
        </w:rPr>
        <w:t>порядке составления и представления годовой, квартальной и месячной отчетности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CE0C4A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Федерации» 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8F4418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я № 191н</w:t>
      </w:r>
      <w:r w:rsidRPr="00CE0C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2C66" w:rsidRDefault="00FB2C66" w:rsidP="00CC171F">
      <w:pPr>
        <w:spacing w:after="0" w:line="240" w:lineRule="auto"/>
        <w:ind w:firstLineChars="253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риказ </w:t>
      </w:r>
      <w:r w:rsidR="00CC1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</w:t>
      </w:r>
      <w:r w:rsidR="00C90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</w:t>
      </w:r>
      <w:r w:rsidR="00CC1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4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</w:t>
      </w:r>
      <w:r w:rsidR="00C86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</w:t>
      </w:r>
      <w:r w:rsidR="00CC1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2B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62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C1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157н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(далее – Инструкция № 157н);</w:t>
      </w:r>
    </w:p>
    <w:p w:rsidR="007F0F38" w:rsidRDefault="007F0F38" w:rsidP="00CC171F">
      <w:pPr>
        <w:spacing w:after="0" w:line="240" w:lineRule="auto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3BE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CC171F">
        <w:rPr>
          <w:rFonts w:ascii="Times New Roman" w:hAnsi="Times New Roman" w:cs="Times New Roman"/>
          <w:sz w:val="28"/>
          <w:szCs w:val="28"/>
        </w:rPr>
        <w:t>министерства</w:t>
      </w:r>
      <w:r w:rsidR="00C9033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C8632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113BE">
        <w:rPr>
          <w:rFonts w:ascii="Times New Roman" w:hAnsi="Times New Roman" w:cs="Times New Roman"/>
          <w:sz w:val="28"/>
          <w:szCs w:val="28"/>
        </w:rPr>
        <w:t xml:space="preserve"> от 26</w:t>
      </w:r>
      <w:r w:rsidR="00C86322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113BE">
        <w:rPr>
          <w:rFonts w:ascii="Times New Roman" w:hAnsi="Times New Roman" w:cs="Times New Roman"/>
          <w:sz w:val="28"/>
          <w:szCs w:val="28"/>
        </w:rPr>
        <w:t>2011 г</w:t>
      </w:r>
      <w:r w:rsidR="002B7D2B">
        <w:rPr>
          <w:rFonts w:ascii="Times New Roman" w:hAnsi="Times New Roman" w:cs="Times New Roman"/>
          <w:sz w:val="28"/>
          <w:szCs w:val="28"/>
        </w:rPr>
        <w:t>.</w:t>
      </w:r>
      <w:r w:rsidRPr="006113BE">
        <w:rPr>
          <w:rFonts w:ascii="Times New Roman" w:hAnsi="Times New Roman" w:cs="Times New Roman"/>
          <w:sz w:val="28"/>
          <w:szCs w:val="28"/>
        </w:rPr>
        <w:t xml:space="preserve"> №33-н «Об утверждении Инструкции о порядке составления и пре</w:t>
      </w:r>
      <w:r>
        <w:rPr>
          <w:rFonts w:ascii="Times New Roman" w:hAnsi="Times New Roman" w:cs="Times New Roman"/>
          <w:sz w:val="28"/>
          <w:szCs w:val="28"/>
        </w:rPr>
        <w:t>дставления годовой, квартальной</w:t>
      </w:r>
      <w:r w:rsidRPr="006113BE">
        <w:rPr>
          <w:rFonts w:ascii="Times New Roman" w:hAnsi="Times New Roman" w:cs="Times New Roman"/>
          <w:sz w:val="28"/>
          <w:szCs w:val="28"/>
        </w:rPr>
        <w:t>, месячной отчетности об исполнении бюджетов бюджетн</w:t>
      </w:r>
      <w:r>
        <w:rPr>
          <w:rFonts w:ascii="Times New Roman" w:hAnsi="Times New Roman" w:cs="Times New Roman"/>
          <w:sz w:val="28"/>
          <w:szCs w:val="28"/>
        </w:rPr>
        <w:t>ой системы Российской Федерации»</w:t>
      </w:r>
      <w:r w:rsidR="00527960">
        <w:rPr>
          <w:rFonts w:ascii="Times New Roman" w:hAnsi="Times New Roman" w:cs="Times New Roman"/>
          <w:sz w:val="28"/>
          <w:szCs w:val="28"/>
        </w:rPr>
        <w:t xml:space="preserve"> </w:t>
      </w:r>
      <w:r w:rsidRPr="00505E46">
        <w:rPr>
          <w:rFonts w:ascii="Times New Roman" w:hAnsi="Times New Roman" w:cs="Times New Roman"/>
          <w:sz w:val="28"/>
          <w:szCs w:val="28"/>
        </w:rPr>
        <w:t xml:space="preserve">(далее – Инструкция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505E46">
        <w:rPr>
          <w:rFonts w:ascii="Times New Roman" w:hAnsi="Times New Roman" w:cs="Times New Roman"/>
          <w:sz w:val="28"/>
          <w:szCs w:val="28"/>
        </w:rPr>
        <w:t>н);</w:t>
      </w:r>
    </w:p>
    <w:p w:rsidR="00C25F6B" w:rsidRPr="0042709B" w:rsidRDefault="00C25F6B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CC171F">
        <w:rPr>
          <w:rFonts w:ascii="Times New Roman" w:hAnsi="Times New Roman" w:cs="Times New Roman"/>
          <w:sz w:val="28"/>
          <w:szCs w:val="28"/>
        </w:rPr>
        <w:t>Министерства</w:t>
      </w:r>
      <w:r w:rsidR="00C9033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C9033B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30</w:t>
      </w:r>
      <w:r w:rsidR="00C86322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>2015 г.</w:t>
      </w:r>
      <w:r w:rsidR="00CC171F">
        <w:rPr>
          <w:rFonts w:ascii="Times New Roman" w:hAnsi="Times New Roman" w:cs="Times New Roman"/>
          <w:sz w:val="28"/>
          <w:szCs w:val="28"/>
        </w:rPr>
        <w:t xml:space="preserve">     </w:t>
      </w:r>
      <w:r w:rsidRPr="0042709B">
        <w:rPr>
          <w:rFonts w:ascii="Times New Roman" w:hAnsi="Times New Roman" w:cs="Times New Roman"/>
          <w:sz w:val="28"/>
          <w:szCs w:val="28"/>
        </w:rPr>
        <w:t>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(далее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136C7">
        <w:rPr>
          <w:rFonts w:ascii="Times New Roman" w:hAnsi="Times New Roman" w:cs="Times New Roman"/>
          <w:sz w:val="28"/>
          <w:szCs w:val="28"/>
        </w:rPr>
        <w:t xml:space="preserve"> Инструкция № 52н)</w:t>
      </w:r>
      <w:r w:rsidR="00C72C50">
        <w:rPr>
          <w:rFonts w:ascii="Times New Roman" w:hAnsi="Times New Roman" w:cs="Times New Roman"/>
          <w:sz w:val="28"/>
          <w:szCs w:val="28"/>
        </w:rPr>
        <w:t>;</w:t>
      </w:r>
    </w:p>
    <w:p w:rsidR="002C6AF2" w:rsidRDefault="007F0F38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</w:t>
      </w:r>
      <w:r w:rsidR="00FB2C66">
        <w:rPr>
          <w:rFonts w:ascii="Times New Roman" w:hAnsi="Times New Roman" w:cs="Times New Roman"/>
          <w:sz w:val="28"/>
          <w:szCs w:val="28"/>
        </w:rPr>
        <w:t>г</w:t>
      </w:r>
      <w:r w:rsidR="00FB2C66" w:rsidRPr="00795CE9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2C6AF2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ность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23305A">
        <w:rPr>
          <w:rFonts w:ascii="Times New Roman" w:hAnsi="Times New Roman" w:cs="Times New Roman"/>
          <w:sz w:val="28"/>
          <w:szCs w:val="28"/>
        </w:rPr>
        <w:t>Тбилис</w:t>
      </w:r>
      <w:r w:rsidR="00FB2C66" w:rsidRPr="00226305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FB2C66">
        <w:rPr>
          <w:rFonts w:ascii="Times New Roman" w:hAnsi="Times New Roman" w:cs="Times New Roman"/>
          <w:sz w:val="28"/>
          <w:szCs w:val="28"/>
        </w:rPr>
        <w:t xml:space="preserve">за </w:t>
      </w:r>
      <w:r w:rsidR="00FB2C66" w:rsidRPr="00795CE9">
        <w:rPr>
          <w:rFonts w:ascii="Times New Roman" w:hAnsi="Times New Roman" w:cs="Times New Roman"/>
          <w:sz w:val="28"/>
          <w:szCs w:val="28"/>
        </w:rPr>
        <w:t>20</w:t>
      </w:r>
      <w:r w:rsidR="00FB2C66">
        <w:rPr>
          <w:rFonts w:ascii="Times New Roman" w:hAnsi="Times New Roman" w:cs="Times New Roman"/>
          <w:sz w:val="28"/>
          <w:szCs w:val="28"/>
        </w:rPr>
        <w:t>2</w:t>
      </w:r>
      <w:r w:rsidR="00C86322">
        <w:rPr>
          <w:rFonts w:ascii="Times New Roman" w:hAnsi="Times New Roman" w:cs="Times New Roman"/>
          <w:sz w:val="28"/>
          <w:szCs w:val="28"/>
        </w:rPr>
        <w:t>2</w:t>
      </w:r>
      <w:r w:rsidR="00FB2C66" w:rsidRPr="00795CE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B49ED" w:rsidRPr="00E136C7" w:rsidRDefault="00C86322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36C7">
        <w:rPr>
          <w:rFonts w:ascii="Times New Roman" w:hAnsi="Times New Roman" w:cs="Times New Roman"/>
          <w:sz w:val="28"/>
          <w:szCs w:val="28"/>
        </w:rPr>
        <w:t>р</w:t>
      </w:r>
      <w:r w:rsidR="0068109A" w:rsidRPr="00E136C7">
        <w:rPr>
          <w:rFonts w:ascii="Times New Roman" w:hAnsi="Times New Roman" w:cs="Times New Roman"/>
          <w:sz w:val="28"/>
          <w:szCs w:val="28"/>
        </w:rPr>
        <w:t xml:space="preserve">ешение Совета от </w:t>
      </w:r>
      <w:r w:rsidR="00344D3C" w:rsidRPr="00E136C7">
        <w:rPr>
          <w:rFonts w:ascii="Times New Roman" w:hAnsi="Times New Roman" w:cs="Times New Roman"/>
          <w:sz w:val="28"/>
          <w:szCs w:val="28"/>
        </w:rPr>
        <w:t>28</w:t>
      </w:r>
      <w:r w:rsidR="00E136C7" w:rsidRPr="00E136C7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AE6065" w:rsidRPr="00E136C7">
        <w:rPr>
          <w:rFonts w:ascii="Times New Roman" w:hAnsi="Times New Roman" w:cs="Times New Roman"/>
          <w:sz w:val="28"/>
          <w:szCs w:val="28"/>
        </w:rPr>
        <w:t xml:space="preserve">2014 </w:t>
      </w:r>
      <w:r w:rsidR="002B7D2B" w:rsidRPr="00E136C7">
        <w:rPr>
          <w:rFonts w:ascii="Times New Roman" w:hAnsi="Times New Roman" w:cs="Times New Roman"/>
          <w:sz w:val="28"/>
          <w:szCs w:val="28"/>
        </w:rPr>
        <w:t>г.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AE6065" w:rsidRPr="00E136C7">
        <w:rPr>
          <w:rFonts w:ascii="Times New Roman" w:hAnsi="Times New Roman" w:cs="Times New Roman"/>
          <w:sz w:val="28"/>
          <w:szCs w:val="28"/>
        </w:rPr>
        <w:t>№ 1170</w:t>
      </w:r>
      <w:r w:rsidR="00231BA0" w:rsidRPr="00E136C7">
        <w:rPr>
          <w:rFonts w:ascii="Times New Roman" w:hAnsi="Times New Roman" w:cs="Times New Roman"/>
          <w:sz w:val="28"/>
          <w:szCs w:val="28"/>
        </w:rPr>
        <w:t xml:space="preserve"> Тбилис</w:t>
      </w:r>
      <w:r w:rsidR="0068109A" w:rsidRPr="00E136C7">
        <w:rPr>
          <w:rFonts w:ascii="Times New Roman" w:hAnsi="Times New Roman" w:cs="Times New Roman"/>
          <w:sz w:val="28"/>
          <w:szCs w:val="28"/>
        </w:rPr>
        <w:t xml:space="preserve">ского сельского поселения «Об утверждении Положения о бюджетном процессе в </w:t>
      </w:r>
      <w:r w:rsidR="00231BA0" w:rsidRPr="00E136C7">
        <w:rPr>
          <w:rFonts w:ascii="Times New Roman" w:hAnsi="Times New Roman" w:cs="Times New Roman"/>
          <w:sz w:val="28"/>
          <w:szCs w:val="28"/>
        </w:rPr>
        <w:t>Тбилис</w:t>
      </w:r>
      <w:r w:rsidR="0068109A" w:rsidRPr="00E136C7">
        <w:rPr>
          <w:rFonts w:ascii="Times New Roman" w:hAnsi="Times New Roman" w:cs="Times New Roman"/>
          <w:sz w:val="28"/>
          <w:szCs w:val="28"/>
        </w:rPr>
        <w:t>ском сельском поселении Тбилисского района»;</w:t>
      </w:r>
    </w:p>
    <w:p w:rsidR="009B1887" w:rsidRDefault="00C72C50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7F8E">
        <w:rPr>
          <w:rFonts w:ascii="Times New Roman" w:hAnsi="Times New Roman" w:cs="Times New Roman"/>
          <w:sz w:val="28"/>
          <w:szCs w:val="28"/>
        </w:rPr>
        <w:t>р</w:t>
      </w:r>
      <w:r w:rsidR="0038569D" w:rsidRPr="00177F8E">
        <w:rPr>
          <w:rFonts w:ascii="Times New Roman" w:hAnsi="Times New Roman" w:cs="Times New Roman"/>
          <w:sz w:val="28"/>
          <w:szCs w:val="28"/>
        </w:rPr>
        <w:t>ешение Совета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685521" w:rsidRPr="00177F8E">
        <w:rPr>
          <w:rFonts w:ascii="Times New Roman" w:hAnsi="Times New Roman" w:cs="Times New Roman"/>
          <w:sz w:val="28"/>
          <w:szCs w:val="28"/>
        </w:rPr>
        <w:t xml:space="preserve">от </w:t>
      </w:r>
      <w:r w:rsidR="00923964" w:rsidRPr="00177F8E">
        <w:rPr>
          <w:rFonts w:ascii="Times New Roman" w:hAnsi="Times New Roman" w:cs="Times New Roman"/>
          <w:sz w:val="28"/>
          <w:szCs w:val="28"/>
        </w:rPr>
        <w:t>2</w:t>
      </w:r>
      <w:r w:rsidR="00177F8E" w:rsidRPr="00177F8E">
        <w:rPr>
          <w:rFonts w:ascii="Times New Roman" w:hAnsi="Times New Roman" w:cs="Times New Roman"/>
          <w:sz w:val="28"/>
          <w:szCs w:val="28"/>
        </w:rPr>
        <w:t xml:space="preserve">4 декабря </w:t>
      </w:r>
      <w:r w:rsidR="00923964" w:rsidRPr="00177F8E">
        <w:rPr>
          <w:rFonts w:ascii="Times New Roman" w:hAnsi="Times New Roman" w:cs="Times New Roman"/>
          <w:sz w:val="28"/>
          <w:szCs w:val="28"/>
        </w:rPr>
        <w:t>20</w:t>
      </w:r>
      <w:r w:rsidR="00024515" w:rsidRPr="00177F8E">
        <w:rPr>
          <w:rFonts w:ascii="Times New Roman" w:hAnsi="Times New Roman" w:cs="Times New Roman"/>
          <w:sz w:val="28"/>
          <w:szCs w:val="28"/>
        </w:rPr>
        <w:t>2</w:t>
      </w:r>
      <w:r w:rsidR="00177F8E" w:rsidRPr="00177F8E">
        <w:rPr>
          <w:rFonts w:ascii="Times New Roman" w:hAnsi="Times New Roman" w:cs="Times New Roman"/>
          <w:sz w:val="28"/>
          <w:szCs w:val="28"/>
        </w:rPr>
        <w:t>1</w:t>
      </w:r>
      <w:r w:rsidR="002B7D2B" w:rsidRPr="00177F8E">
        <w:rPr>
          <w:rFonts w:ascii="Times New Roman" w:hAnsi="Times New Roman" w:cs="Times New Roman"/>
          <w:sz w:val="28"/>
          <w:szCs w:val="28"/>
        </w:rPr>
        <w:t>г.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AE6065" w:rsidRPr="00177F8E">
        <w:rPr>
          <w:rFonts w:ascii="Times New Roman" w:hAnsi="Times New Roman" w:cs="Times New Roman"/>
          <w:sz w:val="28"/>
          <w:szCs w:val="28"/>
        </w:rPr>
        <w:t>№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177F8E" w:rsidRPr="00177F8E">
        <w:rPr>
          <w:rFonts w:ascii="Times New Roman" w:hAnsi="Times New Roman" w:cs="Times New Roman"/>
          <w:sz w:val="28"/>
          <w:szCs w:val="28"/>
        </w:rPr>
        <w:t>162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5B49ED" w:rsidRPr="00177F8E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231BA0" w:rsidRPr="00177F8E">
        <w:rPr>
          <w:rFonts w:ascii="Times New Roman" w:hAnsi="Times New Roman" w:cs="Times New Roman"/>
          <w:sz w:val="28"/>
          <w:szCs w:val="28"/>
        </w:rPr>
        <w:t>Тбилис</w:t>
      </w:r>
      <w:r w:rsidR="0038569D" w:rsidRPr="00177F8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B49ED" w:rsidRPr="00177F8E">
        <w:rPr>
          <w:rFonts w:ascii="Times New Roman" w:hAnsi="Times New Roman" w:cs="Times New Roman"/>
          <w:sz w:val="28"/>
          <w:szCs w:val="28"/>
        </w:rPr>
        <w:t>сельского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5B49ED" w:rsidRPr="00177F8E">
        <w:rPr>
          <w:rFonts w:ascii="Times New Roman" w:hAnsi="Times New Roman" w:cs="Times New Roman"/>
          <w:sz w:val="28"/>
          <w:szCs w:val="28"/>
        </w:rPr>
        <w:t>поселения Тбилисского района на 20</w:t>
      </w:r>
      <w:r w:rsidR="002C6AF2" w:rsidRPr="00177F8E">
        <w:rPr>
          <w:rFonts w:ascii="Times New Roman" w:hAnsi="Times New Roman" w:cs="Times New Roman"/>
          <w:sz w:val="28"/>
          <w:szCs w:val="28"/>
        </w:rPr>
        <w:t>2</w:t>
      </w:r>
      <w:r w:rsidR="00177F8E" w:rsidRPr="00177F8E">
        <w:rPr>
          <w:rFonts w:ascii="Times New Roman" w:hAnsi="Times New Roman" w:cs="Times New Roman"/>
          <w:sz w:val="28"/>
          <w:szCs w:val="28"/>
        </w:rPr>
        <w:t>2</w:t>
      </w:r>
      <w:r w:rsidR="005B49ED" w:rsidRPr="00177F8E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B368F" w:rsidRDefault="00815164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6305" w:rsidRPr="00815164">
        <w:rPr>
          <w:rFonts w:ascii="Times New Roman" w:hAnsi="Times New Roman" w:cs="Times New Roman"/>
          <w:sz w:val="28"/>
          <w:szCs w:val="28"/>
        </w:rPr>
        <w:t>лавная книга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A85D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1BA0">
        <w:rPr>
          <w:rFonts w:ascii="Times New Roman" w:hAnsi="Times New Roman" w:cs="Times New Roman"/>
          <w:sz w:val="28"/>
          <w:szCs w:val="28"/>
        </w:rPr>
        <w:t>Тбилис</w:t>
      </w:r>
      <w:r w:rsidR="00226305" w:rsidRPr="00226305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</w:t>
      </w:r>
      <w:r w:rsidR="007548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795CE9" w:rsidRPr="00795CE9">
        <w:rPr>
          <w:rFonts w:ascii="Times New Roman" w:hAnsi="Times New Roman" w:cs="Times New Roman"/>
          <w:sz w:val="28"/>
          <w:szCs w:val="28"/>
        </w:rPr>
        <w:t>год</w:t>
      </w:r>
      <w:r w:rsidR="00A85D1E">
        <w:rPr>
          <w:rFonts w:ascii="Times New Roman" w:hAnsi="Times New Roman" w:cs="Times New Roman"/>
          <w:sz w:val="28"/>
          <w:szCs w:val="28"/>
        </w:rPr>
        <w:t>;</w:t>
      </w:r>
    </w:p>
    <w:p w:rsidR="007548BA" w:rsidRDefault="00815164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5D1E" w:rsidRPr="00024515">
        <w:rPr>
          <w:rFonts w:ascii="Times New Roman" w:hAnsi="Times New Roman" w:cs="Times New Roman"/>
          <w:sz w:val="28"/>
          <w:szCs w:val="28"/>
        </w:rPr>
        <w:t>лавная книга МКУ «</w:t>
      </w:r>
      <w:r w:rsidR="002C234B" w:rsidRPr="00024515">
        <w:rPr>
          <w:rFonts w:ascii="Times New Roman" w:hAnsi="Times New Roman" w:cs="Times New Roman"/>
          <w:sz w:val="28"/>
          <w:szCs w:val="28"/>
        </w:rPr>
        <w:t>Учреждение п</w:t>
      </w:r>
      <w:r w:rsidR="00A85D1E" w:rsidRPr="00024515">
        <w:rPr>
          <w:rFonts w:ascii="Times New Roman" w:hAnsi="Times New Roman" w:cs="Times New Roman"/>
          <w:sz w:val="28"/>
          <w:szCs w:val="28"/>
        </w:rPr>
        <w:t>о обеспечению деятельности</w:t>
      </w:r>
      <w:r w:rsidR="00FA310D" w:rsidRPr="00024515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A85D1E" w:rsidRPr="00024515">
        <w:rPr>
          <w:rFonts w:ascii="Times New Roman" w:hAnsi="Times New Roman" w:cs="Times New Roman"/>
          <w:sz w:val="28"/>
          <w:szCs w:val="28"/>
        </w:rPr>
        <w:t>Тбилисско</w:t>
      </w:r>
      <w:r w:rsidR="00FA310D" w:rsidRPr="00024515">
        <w:rPr>
          <w:rFonts w:ascii="Times New Roman" w:hAnsi="Times New Roman" w:cs="Times New Roman"/>
          <w:sz w:val="28"/>
          <w:szCs w:val="28"/>
        </w:rPr>
        <w:t>го</w:t>
      </w:r>
      <w:r w:rsidR="00A85D1E" w:rsidRPr="0002451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A310D" w:rsidRPr="00024515">
        <w:rPr>
          <w:rFonts w:ascii="Times New Roman" w:hAnsi="Times New Roman" w:cs="Times New Roman"/>
          <w:sz w:val="28"/>
          <w:szCs w:val="28"/>
        </w:rPr>
        <w:t>го</w:t>
      </w:r>
      <w:r w:rsidR="00A85D1E" w:rsidRPr="0002451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A310D" w:rsidRPr="0002451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Тбилисского района</w:t>
      </w:r>
      <w:r w:rsidR="00A85D1E" w:rsidRPr="00024515">
        <w:rPr>
          <w:rFonts w:ascii="Times New Roman" w:hAnsi="Times New Roman" w:cs="Times New Roman"/>
          <w:sz w:val="28"/>
          <w:szCs w:val="28"/>
        </w:rPr>
        <w:t>»</w:t>
      </w:r>
      <w:r w:rsidR="00E870B7" w:rsidRPr="00024515">
        <w:rPr>
          <w:rFonts w:ascii="Times New Roman" w:hAnsi="Times New Roman" w:cs="Times New Roman"/>
          <w:sz w:val="28"/>
          <w:szCs w:val="28"/>
        </w:rPr>
        <w:t xml:space="preserve"> за 20</w:t>
      </w:r>
      <w:r w:rsidR="007548BA" w:rsidRPr="0002451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870B7" w:rsidRPr="00024515">
        <w:rPr>
          <w:rFonts w:ascii="Times New Roman" w:hAnsi="Times New Roman" w:cs="Times New Roman"/>
          <w:sz w:val="28"/>
          <w:szCs w:val="28"/>
        </w:rPr>
        <w:t xml:space="preserve"> год</w:t>
      </w:r>
      <w:r w:rsidR="006D3C9F">
        <w:rPr>
          <w:rFonts w:ascii="Times New Roman" w:hAnsi="Times New Roman" w:cs="Times New Roman"/>
          <w:sz w:val="28"/>
          <w:szCs w:val="28"/>
        </w:rPr>
        <w:t xml:space="preserve"> (далее – МКУ, Учреждение)</w:t>
      </w:r>
      <w:r w:rsidR="00A85D1E" w:rsidRPr="00024515">
        <w:rPr>
          <w:rFonts w:ascii="Times New Roman" w:hAnsi="Times New Roman" w:cs="Times New Roman"/>
          <w:sz w:val="28"/>
          <w:szCs w:val="28"/>
        </w:rPr>
        <w:t>;</w:t>
      </w:r>
    </w:p>
    <w:p w:rsidR="00B2140F" w:rsidRDefault="00B2140F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18B2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 w:rsidRPr="005423A1">
        <w:rPr>
          <w:rFonts w:ascii="Times New Roman" w:hAnsi="Times New Roman" w:cs="Times New Roman"/>
          <w:sz w:val="28"/>
          <w:szCs w:val="28"/>
        </w:rPr>
        <w:t xml:space="preserve">Тбилисского сельского поселения </w:t>
      </w:r>
      <w:r w:rsidRPr="001C5D07">
        <w:rPr>
          <w:rFonts w:ascii="Times New Roman" w:hAnsi="Times New Roman" w:cs="Times New Roman"/>
          <w:sz w:val="28"/>
          <w:szCs w:val="28"/>
        </w:rPr>
        <w:t>от</w:t>
      </w:r>
      <w:r w:rsidR="00D669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C5D07">
        <w:rPr>
          <w:rFonts w:ascii="Times New Roman" w:hAnsi="Times New Roman" w:cs="Times New Roman"/>
          <w:sz w:val="28"/>
          <w:szCs w:val="28"/>
        </w:rPr>
        <w:t xml:space="preserve"> </w:t>
      </w:r>
      <w:r w:rsidR="006E2BB3" w:rsidRPr="00F84A55">
        <w:rPr>
          <w:rFonts w:ascii="Times New Roman" w:hAnsi="Times New Roman" w:cs="Times New Roman"/>
          <w:sz w:val="28"/>
          <w:szCs w:val="28"/>
        </w:rPr>
        <w:t>21</w:t>
      </w:r>
      <w:r w:rsidR="00D669B0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F84A55">
        <w:rPr>
          <w:rFonts w:ascii="Times New Roman" w:hAnsi="Times New Roman" w:cs="Times New Roman"/>
          <w:sz w:val="28"/>
          <w:szCs w:val="28"/>
        </w:rPr>
        <w:t>20</w:t>
      </w:r>
      <w:r w:rsidR="006E2BB3" w:rsidRPr="00F84A55">
        <w:rPr>
          <w:rFonts w:ascii="Times New Roman" w:hAnsi="Times New Roman" w:cs="Times New Roman"/>
          <w:sz w:val="28"/>
          <w:szCs w:val="28"/>
        </w:rPr>
        <w:t>21</w:t>
      </w:r>
      <w:r w:rsidR="00D669B0">
        <w:rPr>
          <w:rFonts w:ascii="Times New Roman" w:hAnsi="Times New Roman" w:cs="Times New Roman"/>
          <w:sz w:val="28"/>
          <w:szCs w:val="28"/>
        </w:rPr>
        <w:t xml:space="preserve"> </w:t>
      </w:r>
      <w:r w:rsidR="002B7D2B">
        <w:rPr>
          <w:rFonts w:ascii="Times New Roman" w:hAnsi="Times New Roman" w:cs="Times New Roman"/>
          <w:sz w:val="28"/>
          <w:szCs w:val="28"/>
        </w:rPr>
        <w:t>г.</w:t>
      </w:r>
      <w:r w:rsidR="00D669B0">
        <w:rPr>
          <w:rFonts w:ascii="Times New Roman" w:hAnsi="Times New Roman" w:cs="Times New Roman"/>
          <w:sz w:val="28"/>
          <w:szCs w:val="28"/>
        </w:rPr>
        <w:t xml:space="preserve"> </w:t>
      </w:r>
      <w:r w:rsidRPr="00F84A55">
        <w:rPr>
          <w:rFonts w:ascii="Times New Roman" w:hAnsi="Times New Roman" w:cs="Times New Roman"/>
          <w:sz w:val="28"/>
          <w:szCs w:val="28"/>
        </w:rPr>
        <w:t xml:space="preserve">№ </w:t>
      </w:r>
      <w:r w:rsidR="006E2BB3" w:rsidRPr="00F84A55">
        <w:rPr>
          <w:rFonts w:ascii="Times New Roman" w:hAnsi="Times New Roman" w:cs="Times New Roman"/>
          <w:sz w:val="28"/>
          <w:szCs w:val="28"/>
        </w:rPr>
        <w:t>526</w:t>
      </w:r>
      <w:r w:rsidR="00D669B0">
        <w:rPr>
          <w:rFonts w:ascii="Times New Roman" w:hAnsi="Times New Roman" w:cs="Times New Roman"/>
          <w:sz w:val="28"/>
          <w:szCs w:val="28"/>
        </w:rPr>
        <w:t xml:space="preserve"> </w:t>
      </w:r>
      <w:r w:rsidR="00F84A55">
        <w:rPr>
          <w:rFonts w:ascii="Times New Roman" w:hAnsi="Times New Roman" w:cs="Times New Roman"/>
          <w:sz w:val="28"/>
          <w:szCs w:val="28"/>
        </w:rPr>
        <w:t>«О</w:t>
      </w:r>
      <w:r w:rsidR="0062635F" w:rsidRPr="005423A1">
        <w:rPr>
          <w:rFonts w:ascii="Times New Roman" w:hAnsi="Times New Roman" w:cs="Times New Roman"/>
          <w:sz w:val="28"/>
          <w:szCs w:val="28"/>
        </w:rPr>
        <w:t>б утверждении</w:t>
      </w:r>
      <w:r w:rsidR="00A66415" w:rsidRPr="005423A1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F84A55">
        <w:rPr>
          <w:rFonts w:ascii="Times New Roman" w:hAnsi="Times New Roman" w:cs="Times New Roman"/>
          <w:sz w:val="28"/>
          <w:szCs w:val="28"/>
        </w:rPr>
        <w:t>«О</w:t>
      </w:r>
      <w:r w:rsidR="00A66415" w:rsidRPr="005423A1">
        <w:rPr>
          <w:rFonts w:ascii="Times New Roman" w:hAnsi="Times New Roman" w:cs="Times New Roman"/>
          <w:sz w:val="28"/>
          <w:szCs w:val="28"/>
        </w:rPr>
        <w:t>б учетной политике для</w:t>
      </w:r>
      <w:r w:rsidR="00A66415">
        <w:rPr>
          <w:rFonts w:ascii="Times New Roman" w:hAnsi="Times New Roman" w:cs="Times New Roman"/>
          <w:sz w:val="28"/>
          <w:szCs w:val="28"/>
        </w:rPr>
        <w:t xml:space="preserve"> целей бухгалтерского </w:t>
      </w:r>
      <w:r w:rsidR="00F84A55">
        <w:rPr>
          <w:rFonts w:ascii="Times New Roman" w:hAnsi="Times New Roman" w:cs="Times New Roman"/>
          <w:sz w:val="28"/>
          <w:szCs w:val="28"/>
        </w:rPr>
        <w:t xml:space="preserve">и налогового </w:t>
      </w:r>
      <w:r w:rsidR="00A66415">
        <w:rPr>
          <w:rFonts w:ascii="Times New Roman" w:hAnsi="Times New Roman" w:cs="Times New Roman"/>
          <w:sz w:val="28"/>
          <w:szCs w:val="28"/>
        </w:rPr>
        <w:t xml:space="preserve">учета </w:t>
      </w:r>
      <w:bookmarkStart w:id="0" w:name="_Hlk5024017"/>
      <w:r w:rsidR="00A66415">
        <w:rPr>
          <w:rFonts w:ascii="Times New Roman" w:hAnsi="Times New Roman" w:cs="Times New Roman"/>
          <w:sz w:val="28"/>
          <w:szCs w:val="28"/>
        </w:rPr>
        <w:t>администрации Тбилисского сельского поселения Тбилисского района</w:t>
      </w:r>
      <w:bookmarkEnd w:id="0"/>
      <w:r w:rsidR="00F84A55">
        <w:rPr>
          <w:rFonts w:ascii="Times New Roman" w:hAnsi="Times New Roman" w:cs="Times New Roman"/>
          <w:sz w:val="28"/>
          <w:szCs w:val="28"/>
        </w:rPr>
        <w:t>»</w:t>
      </w:r>
      <w:r w:rsidR="002B7D2B">
        <w:rPr>
          <w:rFonts w:ascii="Times New Roman" w:hAnsi="Times New Roman" w:cs="Times New Roman"/>
          <w:sz w:val="28"/>
          <w:szCs w:val="28"/>
        </w:rPr>
        <w:t xml:space="preserve"> (далее – Учетная политика)</w:t>
      </w:r>
      <w:r w:rsidR="00F84A55">
        <w:rPr>
          <w:rFonts w:ascii="Times New Roman" w:hAnsi="Times New Roman" w:cs="Times New Roman"/>
          <w:sz w:val="28"/>
          <w:szCs w:val="28"/>
        </w:rPr>
        <w:t>.</w:t>
      </w:r>
    </w:p>
    <w:p w:rsidR="00F37016" w:rsidRDefault="00F37016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506D" w:rsidRPr="00196D20" w:rsidRDefault="0022506D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Проверкой установлено:</w:t>
      </w:r>
    </w:p>
    <w:p w:rsidR="001F773F" w:rsidRDefault="001F773F" w:rsidP="00CC1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1" w:name="_Hlk99381240"/>
      <w:r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1"/>
      <w:r w:rsidRPr="00A858A2">
        <w:rPr>
          <w:rFonts w:ascii="Times New Roman" w:hAnsi="Times New Roman" w:cs="Times New Roman"/>
          <w:sz w:val="28"/>
          <w:szCs w:val="28"/>
        </w:rPr>
        <w:t>от 28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A858A2">
        <w:rPr>
          <w:rFonts w:ascii="Times New Roman" w:hAnsi="Times New Roman" w:cs="Times New Roman"/>
          <w:sz w:val="28"/>
          <w:szCs w:val="28"/>
        </w:rPr>
        <w:t>2022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58A2">
        <w:rPr>
          <w:rFonts w:ascii="Times New Roman" w:hAnsi="Times New Roman" w:cs="Times New Roman"/>
          <w:sz w:val="28"/>
          <w:szCs w:val="28"/>
        </w:rPr>
        <w:t>№ 140</w:t>
      </w:r>
      <w:r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196D20">
        <w:rPr>
          <w:rFonts w:ascii="Times New Roman" w:hAnsi="Times New Roman" w:cs="Times New Roman"/>
          <w:sz w:val="28"/>
          <w:szCs w:val="28"/>
        </w:rPr>
        <w:t>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bookmarkStart w:id="2" w:name="_Hlk99184837"/>
      <w:r>
        <w:rPr>
          <w:rFonts w:ascii="Times New Roman" w:hAnsi="Times New Roman" w:cs="Times New Roman"/>
          <w:sz w:val="28"/>
          <w:szCs w:val="28"/>
        </w:rPr>
        <w:t>Тбилисского сельского поселения</w:t>
      </w:r>
      <w:bookmarkEnd w:id="2"/>
      <w:r w:rsidR="001872DC"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–31 января </w:t>
      </w:r>
      <w:r w:rsidRPr="00A858A2">
        <w:rPr>
          <w:rFonts w:ascii="Times New Roman" w:hAnsi="Times New Roman" w:cs="Times New Roman"/>
          <w:sz w:val="28"/>
          <w:szCs w:val="28"/>
        </w:rPr>
        <w:t>2023 года.</w:t>
      </w:r>
    </w:p>
    <w:p w:rsidR="0022506D" w:rsidRDefault="001F773F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73F">
        <w:rPr>
          <w:rFonts w:ascii="Times New Roman" w:hAnsi="Times New Roman" w:cs="Times New Roman"/>
          <w:sz w:val="28"/>
          <w:szCs w:val="28"/>
        </w:rPr>
        <w:t xml:space="preserve">Отчет за 2022 год </w:t>
      </w:r>
      <w:r>
        <w:rPr>
          <w:rFonts w:ascii="Times New Roman" w:hAnsi="Times New Roman" w:cs="Times New Roman"/>
          <w:sz w:val="28"/>
          <w:szCs w:val="28"/>
        </w:rPr>
        <w:t>Тбилисским</w:t>
      </w:r>
      <w:r w:rsidRPr="001F773F">
        <w:rPr>
          <w:rFonts w:ascii="Times New Roman" w:hAnsi="Times New Roman" w:cs="Times New Roman"/>
          <w:sz w:val="28"/>
          <w:szCs w:val="28"/>
        </w:rPr>
        <w:t xml:space="preserve"> сельским поселением предоставлен в финансовое управление администрации муниципального образования Тбилисский район </w:t>
      </w:r>
      <w:r w:rsidR="009D3C45">
        <w:rPr>
          <w:rFonts w:ascii="Times New Roman" w:hAnsi="Times New Roman" w:cs="Times New Roman"/>
          <w:sz w:val="28"/>
          <w:szCs w:val="28"/>
        </w:rPr>
        <w:t xml:space="preserve">31 января </w:t>
      </w:r>
      <w:r w:rsidRPr="001F773F">
        <w:rPr>
          <w:rFonts w:ascii="Times New Roman" w:hAnsi="Times New Roman" w:cs="Times New Roman"/>
          <w:sz w:val="28"/>
          <w:szCs w:val="28"/>
        </w:rPr>
        <w:t>2023 года, что подтверждается уведомлением о получении отчетности в электронном виде.</w:t>
      </w:r>
    </w:p>
    <w:p w:rsidR="0022506D" w:rsidRDefault="0022506D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контрольно</w:t>
      </w:r>
      <w:r w:rsidR="006B264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счетную палату </w:t>
      </w:r>
      <w:r w:rsidRPr="009B30B0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B30B0">
        <w:rPr>
          <w:rFonts w:ascii="Times New Roman" w:hAnsi="Times New Roman" w:cs="Times New Roman"/>
          <w:sz w:val="28"/>
          <w:szCs w:val="28"/>
        </w:rPr>
        <w:t xml:space="preserve"> отчетност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D509AC">
        <w:rPr>
          <w:rFonts w:ascii="Times New Roman" w:hAnsi="Times New Roman" w:cs="Times New Roman"/>
          <w:sz w:val="28"/>
          <w:szCs w:val="28"/>
        </w:rPr>
        <w:t>Тбилис</w:t>
      </w:r>
      <w:r w:rsidRPr="009B30B0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B30B0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B30B0">
        <w:rPr>
          <w:rFonts w:ascii="Times New Roman" w:hAnsi="Times New Roman" w:cs="Times New Roman"/>
          <w:sz w:val="28"/>
          <w:szCs w:val="28"/>
        </w:rPr>
        <w:t xml:space="preserve"> поселение</w:t>
      </w:r>
      <w:r>
        <w:rPr>
          <w:rFonts w:ascii="Times New Roman" w:hAnsi="Times New Roman" w:cs="Times New Roman"/>
          <w:sz w:val="28"/>
          <w:szCs w:val="28"/>
        </w:rPr>
        <w:t xml:space="preserve">м предоставлена </w:t>
      </w:r>
      <w:r w:rsidR="006B2644">
        <w:rPr>
          <w:rFonts w:ascii="Times New Roman" w:hAnsi="Times New Roman" w:cs="Times New Roman"/>
          <w:sz w:val="28"/>
          <w:szCs w:val="28"/>
        </w:rPr>
        <w:t xml:space="preserve">–3 марта </w:t>
      </w:r>
      <w:r w:rsidRPr="00F176F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B2644">
        <w:rPr>
          <w:rFonts w:ascii="Times New Roman" w:hAnsi="Times New Roman" w:cs="Times New Roman"/>
          <w:sz w:val="28"/>
          <w:szCs w:val="28"/>
        </w:rPr>
        <w:t>3</w:t>
      </w:r>
      <w:r w:rsidRPr="009663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509AC" w:rsidRPr="00051C8D" w:rsidRDefault="004E4133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" w:name="_Hlk98858297"/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Тбилисское сельское поселение</w:t>
      </w:r>
      <w:bookmarkEnd w:id="3"/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осуществляет свою деятельность на основании Устава </w:t>
      </w:r>
      <w:bookmarkStart w:id="4" w:name="_Hlk98858758"/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Тбилисского сельского поселения</w:t>
      </w:r>
      <w:bookmarkEnd w:id="4"/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Тбилисского района, утвержденного решением Совета Тбилисского сельского поселения Тбилисского района </w:t>
      </w:r>
      <w:r w:rsidR="00D509AC"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30</w:t>
      </w:r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мая </w:t>
      </w:r>
      <w:r w:rsidR="00D509AC"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2019 г. № 462</w:t>
      </w:r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(в редакции от 30 июня 2020 г. № 57,</w:t>
      </w:r>
      <w:r w:rsidR="00051C8D"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</w:t>
      </w:r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30 июня 2021 г. № 120, от 30 июня 2022 г. № 198)</w:t>
      </w:r>
      <w:r w:rsidRPr="00051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Устав)</w:t>
      </w:r>
      <w:r w:rsidR="00D509AC"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D509AC" w:rsidRPr="004E4133" w:rsidRDefault="00D509AC" w:rsidP="00CC171F">
      <w:pPr>
        <w:spacing w:after="0" w:line="240" w:lineRule="auto"/>
        <w:ind w:firstLineChars="253" w:firstLine="708"/>
        <w:jc w:val="both"/>
      </w:pPr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 w:rsidR="00E60BAB"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соответствии с Пояснительной запиской в </w:t>
      </w:r>
      <w:r w:rsidRPr="00051C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Тбилисском сельском поселении</w:t>
      </w:r>
      <w:r w:rsidR="00E23278">
        <w:rPr>
          <w:rFonts w:ascii="Times New Roman" w:hAnsi="Times New Roman" w:cs="Times New Roman"/>
          <w:bCs/>
          <w:sz w:val="28"/>
          <w:szCs w:val="28"/>
        </w:rPr>
        <w:t xml:space="preserve"> по состоянию на </w:t>
      </w:r>
      <w:r w:rsidRPr="004E4133">
        <w:rPr>
          <w:rFonts w:ascii="Times New Roman" w:hAnsi="Times New Roman" w:cs="Times New Roman"/>
          <w:bCs/>
          <w:sz w:val="28"/>
          <w:szCs w:val="28"/>
        </w:rPr>
        <w:t>1</w:t>
      </w:r>
      <w:r w:rsidR="00CA5E0C">
        <w:rPr>
          <w:rFonts w:ascii="Times New Roman" w:hAnsi="Times New Roman" w:cs="Times New Roman"/>
          <w:bCs/>
          <w:sz w:val="28"/>
          <w:szCs w:val="28"/>
        </w:rPr>
        <w:t xml:space="preserve"> января </w:t>
      </w:r>
      <w:r w:rsidRPr="004E4133">
        <w:rPr>
          <w:rFonts w:ascii="Times New Roman" w:hAnsi="Times New Roman" w:cs="Times New Roman"/>
          <w:bCs/>
          <w:sz w:val="28"/>
          <w:szCs w:val="28"/>
        </w:rPr>
        <w:t>202</w:t>
      </w:r>
      <w:r w:rsidR="00CA5E0C">
        <w:rPr>
          <w:rFonts w:ascii="Times New Roman" w:hAnsi="Times New Roman" w:cs="Times New Roman"/>
          <w:bCs/>
          <w:sz w:val="28"/>
          <w:szCs w:val="28"/>
        </w:rPr>
        <w:t>3</w:t>
      </w:r>
      <w:r w:rsidRPr="004E4133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E60BAB" w:rsidRPr="004E4133">
        <w:rPr>
          <w:rFonts w:ascii="Times New Roman" w:hAnsi="Times New Roman" w:cs="Times New Roman"/>
          <w:bCs/>
          <w:sz w:val="28"/>
          <w:szCs w:val="28"/>
        </w:rPr>
        <w:t xml:space="preserve">находится </w:t>
      </w:r>
      <w:r w:rsidRPr="004E4133">
        <w:rPr>
          <w:rFonts w:ascii="Times New Roman" w:hAnsi="Times New Roman" w:cs="Times New Roman"/>
          <w:bCs/>
          <w:sz w:val="28"/>
          <w:szCs w:val="28"/>
        </w:rPr>
        <w:t>четыре подведо</w:t>
      </w:r>
      <w:r w:rsidR="00411984">
        <w:rPr>
          <w:rFonts w:ascii="Times New Roman" w:hAnsi="Times New Roman" w:cs="Times New Roman"/>
          <w:bCs/>
          <w:sz w:val="28"/>
          <w:szCs w:val="28"/>
        </w:rPr>
        <w:t>мственных учреждения</w:t>
      </w:r>
      <w:r w:rsidRPr="004E4133">
        <w:rPr>
          <w:rFonts w:ascii="Times New Roman" w:hAnsi="Times New Roman" w:cs="Times New Roman"/>
          <w:bCs/>
          <w:sz w:val="28"/>
          <w:szCs w:val="28"/>
        </w:rPr>
        <w:t>:</w:t>
      </w:r>
    </w:p>
    <w:p w:rsidR="00D509AC" w:rsidRPr="007B1FDF" w:rsidRDefault="00D509AC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7B1FDF">
        <w:rPr>
          <w:rFonts w:ascii="Times New Roman" w:hAnsi="Times New Roman" w:cs="Times New Roman"/>
          <w:sz w:val="28"/>
          <w:szCs w:val="28"/>
        </w:rPr>
        <w:t>МКУ «Учреждение по обеспечению деятельности органов местного самоуправления Тбилисского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09AC" w:rsidRDefault="00D509AC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FDF">
        <w:rPr>
          <w:rFonts w:ascii="Times New Roman" w:hAnsi="Times New Roman" w:cs="Times New Roman"/>
          <w:sz w:val="28"/>
          <w:szCs w:val="28"/>
        </w:rPr>
        <w:t>МБУК «Тбилисский КДЦ»;</w:t>
      </w:r>
    </w:p>
    <w:p w:rsidR="00D509AC" w:rsidRDefault="00D509AC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МАУК «Тбилисский КДЦ «Юбилейный»;</w:t>
      </w:r>
    </w:p>
    <w:p w:rsidR="00D509AC" w:rsidRDefault="00D509AC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D6C">
        <w:rPr>
          <w:rFonts w:ascii="Times New Roman" w:hAnsi="Times New Roman" w:cs="Times New Roman"/>
          <w:sz w:val="28"/>
          <w:szCs w:val="28"/>
        </w:rPr>
        <w:t>МАУ «Радуга»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10F" w:rsidRPr="0033010F" w:rsidRDefault="0033010F" w:rsidP="00CC171F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10F">
        <w:rPr>
          <w:rFonts w:ascii="Times New Roman" w:hAnsi="Times New Roman" w:cs="Times New Roman"/>
          <w:sz w:val="28"/>
          <w:szCs w:val="28"/>
        </w:rPr>
        <w:t>Бюджетная отчетность</w:t>
      </w:r>
      <w:r w:rsidR="007B1FDF">
        <w:rPr>
          <w:rFonts w:ascii="Times New Roman" w:hAnsi="Times New Roman" w:cs="Times New Roman"/>
          <w:sz w:val="28"/>
          <w:szCs w:val="28"/>
        </w:rPr>
        <w:t xml:space="preserve"> за 202</w:t>
      </w:r>
      <w:r w:rsidR="00317BFC">
        <w:rPr>
          <w:rFonts w:ascii="Times New Roman" w:hAnsi="Times New Roman" w:cs="Times New Roman"/>
          <w:sz w:val="28"/>
          <w:szCs w:val="28"/>
        </w:rPr>
        <w:t>2</w:t>
      </w:r>
      <w:r w:rsidR="007B1FDF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Тбилисского сельского поселения</w:t>
      </w:r>
      <w:r w:rsidR="00D669B0">
        <w:rPr>
          <w:rFonts w:ascii="Times New Roman" w:hAnsi="Times New Roman" w:cs="Times New Roman"/>
          <w:sz w:val="28"/>
          <w:szCs w:val="28"/>
        </w:rPr>
        <w:t xml:space="preserve"> сформирована</w:t>
      </w:r>
      <w:r w:rsidRPr="0033010F">
        <w:rPr>
          <w:rFonts w:ascii="Times New Roman" w:hAnsi="Times New Roman" w:cs="Times New Roman"/>
          <w:sz w:val="28"/>
          <w:szCs w:val="28"/>
        </w:rPr>
        <w:t xml:space="preserve"> финанс</w:t>
      </w:r>
      <w:r>
        <w:rPr>
          <w:rFonts w:ascii="Times New Roman" w:hAnsi="Times New Roman" w:cs="Times New Roman"/>
          <w:sz w:val="28"/>
          <w:szCs w:val="28"/>
        </w:rPr>
        <w:t xml:space="preserve">овым отделом </w:t>
      </w:r>
      <w:r w:rsidRPr="003301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624D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3010F">
        <w:rPr>
          <w:rFonts w:ascii="Times New Roman" w:hAnsi="Times New Roman" w:cs="Times New Roman"/>
          <w:sz w:val="28"/>
          <w:szCs w:val="28"/>
        </w:rPr>
        <w:t>на основании бюджетной отчетности, представленной администратор</w:t>
      </w:r>
      <w:r w:rsidR="007B1FDF">
        <w:rPr>
          <w:rFonts w:ascii="Times New Roman" w:hAnsi="Times New Roman" w:cs="Times New Roman"/>
          <w:sz w:val="28"/>
          <w:szCs w:val="28"/>
        </w:rPr>
        <w:t>ом</w:t>
      </w:r>
      <w:r w:rsidRPr="0033010F">
        <w:rPr>
          <w:rFonts w:ascii="Times New Roman" w:hAnsi="Times New Roman" w:cs="Times New Roman"/>
          <w:sz w:val="28"/>
          <w:szCs w:val="28"/>
        </w:rPr>
        <w:t xml:space="preserve"> доходов бюджета,</w:t>
      </w:r>
      <w:r w:rsidR="00D669B0">
        <w:rPr>
          <w:rFonts w:ascii="Times New Roman" w:hAnsi="Times New Roman" w:cs="Times New Roman"/>
          <w:sz w:val="28"/>
          <w:szCs w:val="28"/>
        </w:rPr>
        <w:t xml:space="preserve"> </w:t>
      </w:r>
      <w:r w:rsidRPr="0033010F">
        <w:rPr>
          <w:rFonts w:ascii="Times New Roman" w:hAnsi="Times New Roman" w:cs="Times New Roman"/>
          <w:sz w:val="28"/>
          <w:szCs w:val="28"/>
        </w:rPr>
        <w:t>распорядителями бюджетных средств, главным администратором источников финансирования дефицита бюджета.</w:t>
      </w:r>
    </w:p>
    <w:p w:rsidR="00D509AC" w:rsidRPr="0071447F" w:rsidRDefault="00D509AC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2B1">
        <w:rPr>
          <w:rFonts w:ascii="Times New Roman" w:hAnsi="Times New Roman" w:cs="Times New Roman"/>
          <w:sz w:val="28"/>
          <w:szCs w:val="28"/>
        </w:rPr>
        <w:t xml:space="preserve">Все формы годовой отчетности подписаны главой Тбилисского сельского поселения и </w:t>
      </w:r>
      <w:bookmarkStart w:id="5" w:name="_Hlk98940274"/>
      <w:r w:rsidRPr="006412B1">
        <w:rPr>
          <w:rFonts w:ascii="Times New Roman" w:hAnsi="Times New Roman" w:cs="Times New Roman"/>
          <w:sz w:val="28"/>
          <w:szCs w:val="28"/>
        </w:rPr>
        <w:t>начальником финансового отдела администрации Тбилисского сельского поселения Тбилисского района.</w:t>
      </w:r>
      <w:bookmarkEnd w:id="5"/>
      <w:r w:rsidRPr="006412B1">
        <w:rPr>
          <w:rFonts w:ascii="Times New Roman" w:hAnsi="Times New Roman" w:cs="Times New Roman"/>
          <w:sz w:val="28"/>
          <w:szCs w:val="28"/>
        </w:rPr>
        <w:t xml:space="preserve"> Формы бюджетной отчетности, содержащие плановые (прогнозные) и аналитические показатели, кроме того, подписаны</w:t>
      </w:r>
      <w:r w:rsidRPr="006412B1">
        <w:rPr>
          <w:rFonts w:ascii="Times New Roman" w:eastAsia="Calibri" w:hAnsi="Times New Roman" w:cs="Times New Roman"/>
          <w:sz w:val="28"/>
          <w:szCs w:val="28"/>
        </w:rPr>
        <w:t xml:space="preserve"> заместителем</w:t>
      </w:r>
      <w:r w:rsidRPr="006412B1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Тбилисского сельского поселения Тбилисского района.</w:t>
      </w:r>
    </w:p>
    <w:p w:rsidR="00D509AC" w:rsidRDefault="00D509AC" w:rsidP="00CC171F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8C8">
        <w:rPr>
          <w:rFonts w:ascii="Times New Roman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191н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037" w:rsidRDefault="0089583E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98927754"/>
      <w:r>
        <w:rPr>
          <w:rFonts w:ascii="Times New Roman" w:hAnsi="Times New Roman" w:cs="Times New Roman"/>
          <w:sz w:val="28"/>
          <w:szCs w:val="28"/>
        </w:rPr>
        <w:t>П</w:t>
      </w:r>
      <w:r w:rsidRPr="0003314F">
        <w:rPr>
          <w:rFonts w:ascii="Times New Roman" w:hAnsi="Times New Roman" w:cs="Times New Roman"/>
          <w:sz w:val="28"/>
          <w:szCs w:val="28"/>
        </w:rPr>
        <w:t xml:space="preserve">о состоянию на </w:t>
      </w:r>
      <w:r w:rsidR="00D669B0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03314F">
        <w:rPr>
          <w:rFonts w:ascii="Times New Roman" w:hAnsi="Times New Roman" w:cs="Times New Roman"/>
          <w:sz w:val="28"/>
          <w:szCs w:val="28"/>
        </w:rPr>
        <w:t>202</w:t>
      </w:r>
      <w:r w:rsidR="00317BFC">
        <w:rPr>
          <w:rFonts w:ascii="Times New Roman" w:hAnsi="Times New Roman" w:cs="Times New Roman"/>
          <w:sz w:val="28"/>
          <w:szCs w:val="28"/>
        </w:rPr>
        <w:t>3</w:t>
      </w:r>
      <w:r w:rsidRPr="0003314F">
        <w:rPr>
          <w:rFonts w:ascii="Times New Roman" w:hAnsi="Times New Roman" w:cs="Times New Roman"/>
          <w:sz w:val="28"/>
          <w:szCs w:val="28"/>
        </w:rPr>
        <w:t xml:space="preserve"> г</w:t>
      </w:r>
      <w:r w:rsidR="00D669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выборочно </w:t>
      </w:r>
      <w:r w:rsidRPr="0003314F">
        <w:rPr>
          <w:rFonts w:ascii="Times New Roman" w:hAnsi="Times New Roman" w:cs="Times New Roman"/>
          <w:sz w:val="28"/>
          <w:szCs w:val="28"/>
        </w:rPr>
        <w:t xml:space="preserve">исследованы полнота и достоверность </w:t>
      </w:r>
      <w:r>
        <w:rPr>
          <w:rFonts w:ascii="Times New Roman" w:hAnsi="Times New Roman" w:cs="Times New Roman"/>
          <w:sz w:val="28"/>
          <w:szCs w:val="28"/>
        </w:rPr>
        <w:t>следующих форм</w:t>
      </w:r>
      <w:r w:rsidRPr="0003314F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943B2F">
        <w:rPr>
          <w:rFonts w:ascii="Times New Roman" w:hAnsi="Times New Roman" w:cs="Times New Roman"/>
          <w:sz w:val="28"/>
          <w:szCs w:val="28"/>
        </w:rPr>
        <w:t xml:space="preserve"> в таблице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78D0" w:rsidRDefault="00B178D0" w:rsidP="00CC171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:rsidR="00274811" w:rsidRDefault="00943B2F" w:rsidP="00C470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954"/>
        <w:gridCol w:w="1275"/>
        <w:gridCol w:w="1418"/>
        <w:gridCol w:w="1559"/>
      </w:tblGrid>
      <w:tr w:rsidR="008A71FF" w:rsidRPr="00A31732" w:rsidTr="00A31732">
        <w:tc>
          <w:tcPr>
            <w:tcW w:w="568" w:type="dxa"/>
          </w:tcPr>
          <w:p w:rsidR="007E2F80" w:rsidRPr="00A31732" w:rsidRDefault="008A71FF" w:rsidP="00C47037">
            <w:pPr>
              <w:autoSpaceDE w:val="0"/>
              <w:autoSpaceDN w:val="0"/>
              <w:adjustRightInd w:val="0"/>
              <w:ind w:left="-108" w:right="-108" w:hanging="142"/>
              <w:jc w:val="center"/>
              <w:rPr>
                <w:rFonts w:ascii="Times New Roman" w:hAnsi="Times New Roman" w:cs="Times New Roman"/>
              </w:rPr>
            </w:pPr>
            <w:bookmarkStart w:id="7" w:name="sub_1179"/>
            <w:r w:rsidRPr="00A3173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954" w:type="dxa"/>
          </w:tcPr>
          <w:p w:rsidR="007E2F80" w:rsidRPr="00A31732" w:rsidRDefault="008A71FF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Наименование форм</w:t>
            </w:r>
          </w:p>
        </w:tc>
        <w:tc>
          <w:tcPr>
            <w:tcW w:w="1275" w:type="dxa"/>
          </w:tcPr>
          <w:p w:rsidR="007E2F80" w:rsidRPr="00A31732" w:rsidRDefault="00C47037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н</w:t>
            </w:r>
            <w:r w:rsidR="008A71FF" w:rsidRPr="00A31732">
              <w:rPr>
                <w:rFonts w:ascii="Times New Roman" w:hAnsi="Times New Roman" w:cs="Times New Roman"/>
              </w:rPr>
              <w:t>омер</w:t>
            </w:r>
            <w:r w:rsidRPr="00A31732">
              <w:rPr>
                <w:rFonts w:ascii="Times New Roman" w:hAnsi="Times New Roman" w:cs="Times New Roman"/>
              </w:rPr>
              <w:t xml:space="preserve"> по ОКУД</w:t>
            </w:r>
          </w:p>
        </w:tc>
        <w:tc>
          <w:tcPr>
            <w:tcW w:w="1418" w:type="dxa"/>
          </w:tcPr>
          <w:p w:rsidR="007E2F80" w:rsidRPr="00A31732" w:rsidRDefault="008A71FF" w:rsidP="00E2327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Наличие +</w:t>
            </w:r>
          </w:p>
          <w:p w:rsidR="00485B79" w:rsidRPr="00A31732" w:rsidRDefault="008A71FF" w:rsidP="00E2327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 xml:space="preserve">Отсутствие </w:t>
            </w:r>
            <w:r w:rsidR="00485B79" w:rsidRPr="00A31732">
              <w:rPr>
                <w:rFonts w:ascii="Times New Roman" w:hAnsi="Times New Roman" w:cs="Times New Roman"/>
              </w:rPr>
              <w:t>–</w:t>
            </w:r>
          </w:p>
          <w:p w:rsidR="008A71FF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формы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Наличие+</w:t>
            </w:r>
          </w:p>
          <w:p w:rsidR="00485B79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Отсутствие-</w:t>
            </w:r>
          </w:p>
          <w:p w:rsidR="00485B79" w:rsidRPr="00A31732" w:rsidRDefault="00BD531F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з</w:t>
            </w:r>
            <w:r w:rsidR="00485B79" w:rsidRPr="00A31732">
              <w:rPr>
                <w:rFonts w:ascii="Times New Roman" w:hAnsi="Times New Roman" w:cs="Times New Roman"/>
              </w:rPr>
              <w:t>аполненных</w:t>
            </w:r>
            <w:r w:rsidR="00D669B0" w:rsidRPr="00A31732">
              <w:rPr>
                <w:rFonts w:ascii="Times New Roman" w:hAnsi="Times New Roman" w:cs="Times New Roman"/>
              </w:rPr>
              <w:t xml:space="preserve"> </w:t>
            </w:r>
            <w:r w:rsidR="00485B79" w:rsidRPr="00A31732">
              <w:rPr>
                <w:rFonts w:ascii="Times New Roman" w:hAnsi="Times New Roman" w:cs="Times New Roman"/>
              </w:rPr>
              <w:t>реквизитов</w:t>
            </w:r>
          </w:p>
        </w:tc>
      </w:tr>
      <w:tr w:rsidR="00B32DA2" w:rsidRPr="00A31732" w:rsidTr="00A31732">
        <w:tc>
          <w:tcPr>
            <w:tcW w:w="568" w:type="dxa"/>
          </w:tcPr>
          <w:p w:rsidR="00B32DA2" w:rsidRPr="00A31732" w:rsidRDefault="00B32DA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B32DA2" w:rsidRPr="00A31732" w:rsidRDefault="00B32DA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32DA2" w:rsidRPr="00A31732" w:rsidRDefault="00B32DA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32DA2" w:rsidRPr="00A31732" w:rsidRDefault="00B32DA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B32DA2" w:rsidRPr="00A31732" w:rsidRDefault="00B32DA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5</w:t>
            </w:r>
          </w:p>
        </w:tc>
      </w:tr>
      <w:tr w:rsidR="00B32DA2" w:rsidRPr="00A31732" w:rsidTr="00A31732">
        <w:tc>
          <w:tcPr>
            <w:tcW w:w="568" w:type="dxa"/>
          </w:tcPr>
          <w:p w:rsidR="00B32DA2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B32DA2" w:rsidRPr="00A31732" w:rsidRDefault="00B32DA2" w:rsidP="000A59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Баланс исполнения бюджета</w:t>
            </w:r>
          </w:p>
        </w:tc>
        <w:tc>
          <w:tcPr>
            <w:tcW w:w="1275" w:type="dxa"/>
            <w:shd w:val="clear" w:color="auto" w:fill="auto"/>
          </w:tcPr>
          <w:p w:rsidR="00B32DA2" w:rsidRPr="00A31732" w:rsidRDefault="00B32DA2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0503120</w:t>
            </w:r>
          </w:p>
        </w:tc>
        <w:tc>
          <w:tcPr>
            <w:tcW w:w="1418" w:type="dxa"/>
          </w:tcPr>
          <w:p w:rsidR="00B32DA2" w:rsidRPr="00A31732" w:rsidRDefault="00F37016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B32DA2" w:rsidRPr="00A31732" w:rsidRDefault="00F37016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8A71FF" w:rsidRPr="00A31732" w:rsidTr="00A31732">
        <w:tc>
          <w:tcPr>
            <w:tcW w:w="568" w:type="dxa"/>
          </w:tcPr>
          <w:p w:rsidR="007E2F80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7E2F80" w:rsidRPr="00A31732" w:rsidRDefault="008A71FF" w:rsidP="00A31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Баланс</w:t>
            </w:r>
            <w:r w:rsidR="0080527E" w:rsidRPr="00A31732">
              <w:rPr>
                <w:rFonts w:ascii="Times New Roman" w:hAnsi="Times New Roman" w:cs="Times New Roman"/>
              </w:rPr>
              <w:t xml:space="preserve"> </w:t>
            </w:r>
            <w:r w:rsidR="000A59DF" w:rsidRPr="00A31732">
              <w:rPr>
                <w:rFonts w:ascii="Times New Roman" w:hAnsi="Times New Roman" w:cs="Times New Roman"/>
              </w:rPr>
              <w:t>главного распорядителя, распорядителя, получателя бюджетных средств, главного</w:t>
            </w:r>
            <w:r w:rsidR="00A31732">
              <w:rPr>
                <w:rFonts w:ascii="Times New Roman" w:hAnsi="Times New Roman" w:cs="Times New Roman"/>
              </w:rPr>
              <w:t xml:space="preserve"> </w:t>
            </w:r>
            <w:r w:rsidR="000A59DF" w:rsidRPr="00A31732">
              <w:rPr>
                <w:rFonts w:ascii="Times New Roman" w:hAnsi="Times New Roman" w:cs="Times New Roman"/>
              </w:rPr>
              <w:t>администратора, администратора источников финансирования дефицита бюджета, главного</w:t>
            </w:r>
            <w:r w:rsidR="00A31732">
              <w:rPr>
                <w:rFonts w:ascii="Times New Roman" w:hAnsi="Times New Roman" w:cs="Times New Roman"/>
              </w:rPr>
              <w:t xml:space="preserve"> </w:t>
            </w:r>
            <w:r w:rsidR="000A59DF" w:rsidRPr="00A31732">
              <w:rPr>
                <w:rFonts w:ascii="Times New Roman" w:hAnsi="Times New Roman" w:cs="Times New Roman"/>
              </w:rPr>
              <w:t>администратора, администратора доходов бюджета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8A71FF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 05031</w:t>
            </w:r>
            <w:r w:rsidR="000A59DF" w:rsidRPr="00A31732">
              <w:rPr>
                <w:rFonts w:ascii="Times New Roman" w:hAnsi="Times New Roman" w:cs="Times New Roman"/>
              </w:rPr>
              <w:t>3</w:t>
            </w:r>
            <w:r w:rsidRPr="00A317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7E2F80" w:rsidRPr="00A31732" w:rsidRDefault="008A71FF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8A71FF" w:rsidRPr="00A31732" w:rsidTr="00A31732">
        <w:tc>
          <w:tcPr>
            <w:tcW w:w="568" w:type="dxa"/>
          </w:tcPr>
          <w:p w:rsidR="007E2F80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7E2F80" w:rsidRPr="00A31732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 xml:space="preserve"> 0503110</w:t>
            </w:r>
          </w:p>
        </w:tc>
        <w:tc>
          <w:tcPr>
            <w:tcW w:w="1418" w:type="dxa"/>
          </w:tcPr>
          <w:p w:rsidR="007E2F80" w:rsidRPr="00A31732" w:rsidRDefault="008A71FF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8A71FF" w:rsidRPr="00A31732" w:rsidTr="00A31732">
        <w:tc>
          <w:tcPr>
            <w:tcW w:w="568" w:type="dxa"/>
          </w:tcPr>
          <w:p w:rsidR="007E2F80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7E2F80" w:rsidRPr="00A31732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о финансовых результатах деятельности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0503121</w:t>
            </w:r>
          </w:p>
        </w:tc>
        <w:tc>
          <w:tcPr>
            <w:tcW w:w="1418" w:type="dxa"/>
          </w:tcPr>
          <w:p w:rsidR="007E2F80" w:rsidRPr="00A31732" w:rsidRDefault="00A14085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8A71FF" w:rsidRPr="00A31732" w:rsidTr="00A31732">
        <w:tc>
          <w:tcPr>
            <w:tcW w:w="568" w:type="dxa"/>
          </w:tcPr>
          <w:p w:rsidR="007E2F80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</w:tcPr>
          <w:p w:rsidR="007E2F80" w:rsidRPr="00A3173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о движении денежных средств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0503123</w:t>
            </w:r>
          </w:p>
        </w:tc>
        <w:tc>
          <w:tcPr>
            <w:tcW w:w="1418" w:type="dxa"/>
          </w:tcPr>
          <w:p w:rsidR="007E2F80" w:rsidRPr="00A31732" w:rsidRDefault="00A14085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035242" w:rsidRPr="00A31732" w:rsidTr="00A31732">
        <w:trPr>
          <w:trHeight w:val="662"/>
        </w:trPr>
        <w:tc>
          <w:tcPr>
            <w:tcW w:w="568" w:type="dxa"/>
          </w:tcPr>
          <w:p w:rsidR="00035242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4" w:type="dxa"/>
          </w:tcPr>
          <w:p w:rsidR="00035242" w:rsidRPr="00A31732" w:rsidRDefault="00035242" w:rsidP="00A31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об использовании межбюджетных трансфертов из федерального бюджета</w:t>
            </w:r>
            <w:r w:rsidR="003A760C" w:rsidRPr="00A31732">
              <w:rPr>
                <w:rFonts w:ascii="Times New Roman" w:hAnsi="Times New Roman" w:cs="Times New Roman"/>
              </w:rPr>
              <w:t xml:space="preserve"> субъектами Российской Федерации, муниципальными образованиями и территориальным государственным внебюджетным фондом</w:t>
            </w:r>
          </w:p>
        </w:tc>
        <w:tc>
          <w:tcPr>
            <w:tcW w:w="1275" w:type="dxa"/>
            <w:shd w:val="clear" w:color="auto" w:fill="auto"/>
          </w:tcPr>
          <w:p w:rsidR="00035242" w:rsidRPr="00A31732" w:rsidRDefault="00035242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0503324</w:t>
            </w:r>
            <w:r w:rsidR="00C47037" w:rsidRPr="00A31732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418" w:type="dxa"/>
          </w:tcPr>
          <w:p w:rsidR="00035242" w:rsidRPr="00A31732" w:rsidRDefault="0003524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035242" w:rsidRPr="00A31732" w:rsidRDefault="0003524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DB77F0" w:rsidRPr="00A31732" w:rsidTr="00A31732">
        <w:tc>
          <w:tcPr>
            <w:tcW w:w="568" w:type="dxa"/>
          </w:tcPr>
          <w:p w:rsidR="00DB77F0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4" w:type="dxa"/>
          </w:tcPr>
          <w:p w:rsidR="00DB77F0" w:rsidRPr="00A31732" w:rsidRDefault="00DB77F0" w:rsidP="00C47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об использовании межбюджетных трансфертов из краевого бюджета</w:t>
            </w:r>
            <w:r w:rsidR="00C47037" w:rsidRPr="00A31732">
              <w:rPr>
                <w:rFonts w:ascii="Times New Roman" w:hAnsi="Times New Roman" w:cs="Times New Roman"/>
              </w:rPr>
              <w:t xml:space="preserve"> муниципальными образов</w:t>
            </w:r>
            <w:r w:rsidR="003A760C" w:rsidRPr="00A31732">
              <w:rPr>
                <w:rFonts w:ascii="Times New Roman" w:hAnsi="Times New Roman" w:cs="Times New Roman"/>
              </w:rPr>
              <w:t>аниями и территориальным государственным внебюджетным фондом</w:t>
            </w:r>
          </w:p>
        </w:tc>
        <w:tc>
          <w:tcPr>
            <w:tcW w:w="1275" w:type="dxa"/>
            <w:shd w:val="clear" w:color="auto" w:fill="auto"/>
          </w:tcPr>
          <w:p w:rsidR="00DB77F0" w:rsidRPr="00A31732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0503324К</w:t>
            </w:r>
          </w:p>
        </w:tc>
        <w:tc>
          <w:tcPr>
            <w:tcW w:w="1418" w:type="dxa"/>
          </w:tcPr>
          <w:p w:rsidR="00DB77F0" w:rsidRPr="00A31732" w:rsidRDefault="00DB77F0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DB77F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8A71FF" w:rsidRPr="00A31732" w:rsidTr="00A31732">
        <w:tc>
          <w:tcPr>
            <w:tcW w:w="568" w:type="dxa"/>
          </w:tcPr>
          <w:p w:rsidR="007E2F80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4" w:type="dxa"/>
          </w:tcPr>
          <w:p w:rsidR="007E2F80" w:rsidRPr="00A31732" w:rsidRDefault="00A14085" w:rsidP="003A7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об исполнении бюджета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A14085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</w:t>
            </w:r>
            <w:r w:rsidR="006C5039" w:rsidRPr="00A31732">
              <w:rPr>
                <w:rFonts w:ascii="Times New Roman" w:hAnsi="Times New Roman" w:cs="Times New Roman"/>
              </w:rPr>
              <w:t>1</w:t>
            </w:r>
            <w:r w:rsidRPr="00A317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7E2F80" w:rsidRPr="00A31732" w:rsidRDefault="00A6240F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A6240F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8A71FF" w:rsidRPr="00A31732" w:rsidTr="00A31732">
        <w:tc>
          <w:tcPr>
            <w:tcW w:w="568" w:type="dxa"/>
          </w:tcPr>
          <w:p w:rsidR="007E2F80" w:rsidRPr="00A31732" w:rsidRDefault="00B32DA2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4" w:type="dxa"/>
          </w:tcPr>
          <w:p w:rsidR="007E2F80" w:rsidRPr="00A31732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Справка по консолидируемым расчетам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0503125</w:t>
            </w:r>
          </w:p>
        </w:tc>
        <w:tc>
          <w:tcPr>
            <w:tcW w:w="1418" w:type="dxa"/>
          </w:tcPr>
          <w:p w:rsidR="007E2F80" w:rsidRPr="00A31732" w:rsidRDefault="00DB77F0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8A71FF" w:rsidRPr="00A31732" w:rsidTr="00A31732">
        <w:tc>
          <w:tcPr>
            <w:tcW w:w="568" w:type="dxa"/>
          </w:tcPr>
          <w:p w:rsidR="007E2F80" w:rsidRPr="00A31732" w:rsidRDefault="00B32DA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4" w:type="dxa"/>
          </w:tcPr>
          <w:p w:rsidR="007E2F80" w:rsidRPr="00A31732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о принятых бюджетных обязательствах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0503128</w:t>
            </w:r>
          </w:p>
        </w:tc>
        <w:tc>
          <w:tcPr>
            <w:tcW w:w="1418" w:type="dxa"/>
          </w:tcPr>
          <w:p w:rsidR="007E2F80" w:rsidRPr="00A31732" w:rsidRDefault="005D42AE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6D1C2E" w:rsidRPr="00A31732" w:rsidTr="00A31732">
        <w:trPr>
          <w:trHeight w:val="649"/>
        </w:trPr>
        <w:tc>
          <w:tcPr>
            <w:tcW w:w="568" w:type="dxa"/>
          </w:tcPr>
          <w:p w:rsidR="006D1C2E" w:rsidRPr="00A31732" w:rsidRDefault="00B32DA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54" w:type="dxa"/>
          </w:tcPr>
          <w:p w:rsidR="006D1C2E" w:rsidRPr="00A31732" w:rsidRDefault="006D1C2E" w:rsidP="00527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 xml:space="preserve">Отчет о бюджетных обязательствах </w:t>
            </w:r>
          </w:p>
        </w:tc>
        <w:tc>
          <w:tcPr>
            <w:tcW w:w="1275" w:type="dxa"/>
            <w:shd w:val="clear" w:color="auto" w:fill="auto"/>
          </w:tcPr>
          <w:p w:rsidR="006D1C2E" w:rsidRPr="00A31732" w:rsidRDefault="00116EB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0503128К</w:t>
            </w:r>
          </w:p>
        </w:tc>
        <w:tc>
          <w:tcPr>
            <w:tcW w:w="1418" w:type="dxa"/>
          </w:tcPr>
          <w:p w:rsidR="006D1C2E" w:rsidRPr="00A31732" w:rsidRDefault="006D1C2E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1732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559" w:type="dxa"/>
          </w:tcPr>
          <w:p w:rsidR="006D1C2E" w:rsidRPr="00A31732" w:rsidRDefault="006D1C2E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1732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8A71FF" w:rsidRPr="00A31732" w:rsidTr="00A31732">
        <w:trPr>
          <w:trHeight w:val="649"/>
        </w:trPr>
        <w:tc>
          <w:tcPr>
            <w:tcW w:w="568" w:type="dxa"/>
          </w:tcPr>
          <w:p w:rsidR="007E2F80" w:rsidRPr="00A31732" w:rsidRDefault="0000769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  <w:lang w:val="en-US"/>
              </w:rPr>
              <w:t>1</w:t>
            </w:r>
            <w:r w:rsidR="00B32DA2" w:rsidRPr="00A317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6F6053" w:rsidRPr="00A31732" w:rsidRDefault="00A14085" w:rsidP="00227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 xml:space="preserve">Пояснительная записка к отчету об исполнении консолидированного бюджета </w:t>
            </w:r>
            <w:r w:rsidR="006F6053" w:rsidRPr="00A31732">
              <w:rPr>
                <w:rFonts w:ascii="Times New Roman" w:hAnsi="Times New Roman" w:cs="Times New Roman"/>
              </w:rPr>
              <w:t>в составе следующих приложений:</w:t>
            </w:r>
          </w:p>
        </w:tc>
        <w:tc>
          <w:tcPr>
            <w:tcW w:w="1275" w:type="dxa"/>
            <w:shd w:val="clear" w:color="auto" w:fill="auto"/>
          </w:tcPr>
          <w:p w:rsidR="007E2F80" w:rsidRPr="00A31732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0503160</w:t>
            </w:r>
          </w:p>
        </w:tc>
        <w:tc>
          <w:tcPr>
            <w:tcW w:w="1418" w:type="dxa"/>
          </w:tcPr>
          <w:p w:rsidR="007E2F80" w:rsidRPr="00A31732" w:rsidRDefault="00A0742A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7E2F80" w:rsidRPr="00A31732" w:rsidRDefault="00485B7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9647C4" w:rsidRPr="00A31732" w:rsidTr="00A31732">
        <w:tc>
          <w:tcPr>
            <w:tcW w:w="568" w:type="dxa"/>
          </w:tcPr>
          <w:p w:rsidR="009647C4" w:rsidRPr="00A31732" w:rsidRDefault="009647C4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  <w:r w:rsidR="00B32DA2" w:rsidRPr="00A317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9647C4" w:rsidRPr="00A31732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об исполнении консолидированного бюджета</w:t>
            </w:r>
          </w:p>
        </w:tc>
        <w:tc>
          <w:tcPr>
            <w:tcW w:w="1275" w:type="dxa"/>
          </w:tcPr>
          <w:p w:rsidR="009647C4" w:rsidRPr="00A31732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0503164</w:t>
            </w:r>
          </w:p>
        </w:tc>
        <w:tc>
          <w:tcPr>
            <w:tcW w:w="1418" w:type="dxa"/>
          </w:tcPr>
          <w:p w:rsidR="009647C4" w:rsidRPr="00A31732" w:rsidRDefault="009647C4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9647C4" w:rsidRPr="00A31732" w:rsidRDefault="009647C4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9647C4" w:rsidRPr="00A31732" w:rsidTr="00A31732">
        <w:trPr>
          <w:trHeight w:val="393"/>
        </w:trPr>
        <w:tc>
          <w:tcPr>
            <w:tcW w:w="568" w:type="dxa"/>
          </w:tcPr>
          <w:p w:rsidR="009647C4" w:rsidRPr="00A31732" w:rsidRDefault="006C5039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  <w:r w:rsidR="0061498C" w:rsidRPr="00A317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9647C4" w:rsidRPr="00A31732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275" w:type="dxa"/>
          </w:tcPr>
          <w:p w:rsidR="009647C4" w:rsidRPr="00A31732" w:rsidRDefault="009647C4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0503168</w:t>
            </w:r>
          </w:p>
        </w:tc>
        <w:tc>
          <w:tcPr>
            <w:tcW w:w="1418" w:type="dxa"/>
          </w:tcPr>
          <w:p w:rsidR="009647C4" w:rsidRPr="00A31732" w:rsidRDefault="00844C8D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9647C4" w:rsidRPr="00A31732" w:rsidRDefault="009647C4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9647C4" w:rsidRPr="00A31732" w:rsidTr="00A31732">
        <w:tc>
          <w:tcPr>
            <w:tcW w:w="568" w:type="dxa"/>
          </w:tcPr>
          <w:p w:rsidR="009647C4" w:rsidRPr="00A31732" w:rsidRDefault="006C5039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  <w:r w:rsidR="0061498C" w:rsidRPr="00A317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</w:tcPr>
          <w:p w:rsidR="009647C4" w:rsidRPr="00A31732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по дебиторской и кредиторской задолженности</w:t>
            </w:r>
          </w:p>
        </w:tc>
        <w:tc>
          <w:tcPr>
            <w:tcW w:w="1275" w:type="dxa"/>
          </w:tcPr>
          <w:p w:rsidR="009647C4" w:rsidRPr="00A31732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0503169</w:t>
            </w:r>
          </w:p>
        </w:tc>
        <w:tc>
          <w:tcPr>
            <w:tcW w:w="1418" w:type="dxa"/>
          </w:tcPr>
          <w:p w:rsidR="009647C4" w:rsidRPr="00A31732" w:rsidRDefault="009647C4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9647C4" w:rsidRPr="00A31732" w:rsidRDefault="009647C4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9647C4" w:rsidRPr="00A31732" w:rsidTr="00A31732">
        <w:tc>
          <w:tcPr>
            <w:tcW w:w="568" w:type="dxa"/>
          </w:tcPr>
          <w:p w:rsidR="009647C4" w:rsidRPr="00A31732" w:rsidRDefault="006C5039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  <w:r w:rsidR="0061498C" w:rsidRPr="00A317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4" w:type="dxa"/>
          </w:tcPr>
          <w:p w:rsidR="009647C4" w:rsidRPr="00A31732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о финансовых вложениях</w:t>
            </w:r>
          </w:p>
        </w:tc>
        <w:tc>
          <w:tcPr>
            <w:tcW w:w="1275" w:type="dxa"/>
          </w:tcPr>
          <w:p w:rsidR="009647C4" w:rsidRPr="00A31732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0503171</w:t>
            </w:r>
          </w:p>
        </w:tc>
        <w:tc>
          <w:tcPr>
            <w:tcW w:w="1418" w:type="dxa"/>
          </w:tcPr>
          <w:p w:rsidR="009647C4" w:rsidRPr="00A31732" w:rsidRDefault="009647C4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9647C4" w:rsidRPr="00A31732" w:rsidRDefault="009647C4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2B3D8B" w:rsidRPr="00A31732" w:rsidTr="00A31732">
        <w:tc>
          <w:tcPr>
            <w:tcW w:w="568" w:type="dxa"/>
          </w:tcPr>
          <w:p w:rsidR="002B3D8B" w:rsidRPr="00A31732" w:rsidRDefault="00B32DA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  <w:r w:rsidR="0061498C" w:rsidRPr="00A317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4" w:type="dxa"/>
          </w:tcPr>
          <w:p w:rsidR="002B3D8B" w:rsidRPr="00A31732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о государственном (муниципальном) долге</w:t>
            </w:r>
            <w:r w:rsidR="00527960" w:rsidRPr="00A31732">
              <w:rPr>
                <w:rFonts w:ascii="Times New Roman" w:hAnsi="Times New Roman" w:cs="Times New Roman"/>
              </w:rPr>
              <w:t>, предоставленных бюджетных кредитах</w:t>
            </w:r>
          </w:p>
        </w:tc>
        <w:tc>
          <w:tcPr>
            <w:tcW w:w="1275" w:type="dxa"/>
          </w:tcPr>
          <w:p w:rsidR="002B3D8B" w:rsidRPr="00A31732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0503172</w:t>
            </w:r>
          </w:p>
        </w:tc>
        <w:tc>
          <w:tcPr>
            <w:tcW w:w="1418" w:type="dxa"/>
          </w:tcPr>
          <w:p w:rsidR="002B3D8B" w:rsidRPr="00A31732" w:rsidRDefault="00CE4B3E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2B3D8B" w:rsidRPr="00A31732" w:rsidRDefault="00CE4B3E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6016AB" w:rsidRPr="00A31732" w:rsidTr="00A31732">
        <w:tc>
          <w:tcPr>
            <w:tcW w:w="568" w:type="dxa"/>
          </w:tcPr>
          <w:p w:rsidR="006016AB" w:rsidRPr="00A31732" w:rsidRDefault="0061498C" w:rsidP="00141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</w:t>
            </w:r>
            <w:r w:rsidR="00141AA9" w:rsidRPr="00A317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4" w:type="dxa"/>
          </w:tcPr>
          <w:p w:rsidR="006016AB" w:rsidRPr="00A31732" w:rsidRDefault="006016AB" w:rsidP="00527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о доходах бюджета от перечисления части прибыли (дивиден</w:t>
            </w:r>
            <w:r w:rsidR="00527960" w:rsidRPr="00A31732">
              <w:rPr>
                <w:rFonts w:ascii="Times New Roman" w:hAnsi="Times New Roman" w:cs="Times New Roman"/>
              </w:rPr>
              <w:t>д</w:t>
            </w:r>
            <w:r w:rsidRPr="00A31732">
              <w:rPr>
                <w:rFonts w:ascii="Times New Roman" w:hAnsi="Times New Roman" w:cs="Times New Roman"/>
              </w:rPr>
              <w:t>ов)</w:t>
            </w:r>
            <w:r w:rsidR="00035242" w:rsidRPr="00A31732">
              <w:rPr>
                <w:rFonts w:ascii="Times New Roman" w:hAnsi="Times New Roman" w:cs="Times New Roman"/>
              </w:rPr>
              <w:t xml:space="preserve"> государственных (муниципальных) унитарных предприятий, иных организаций с государственным участием в капитале</w:t>
            </w:r>
          </w:p>
        </w:tc>
        <w:tc>
          <w:tcPr>
            <w:tcW w:w="1275" w:type="dxa"/>
          </w:tcPr>
          <w:p w:rsidR="006016AB" w:rsidRPr="00A31732" w:rsidRDefault="00035242" w:rsidP="00310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0503174</w:t>
            </w:r>
          </w:p>
        </w:tc>
        <w:tc>
          <w:tcPr>
            <w:tcW w:w="1418" w:type="dxa"/>
          </w:tcPr>
          <w:p w:rsidR="006016AB" w:rsidRPr="00A31732" w:rsidRDefault="0003524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6016AB" w:rsidRPr="00A31732" w:rsidRDefault="00035242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31035D" w:rsidRPr="00A31732" w:rsidTr="00A31732">
        <w:tc>
          <w:tcPr>
            <w:tcW w:w="568" w:type="dxa"/>
          </w:tcPr>
          <w:p w:rsidR="0031035D" w:rsidRPr="00A31732" w:rsidRDefault="00141AA9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4" w:type="dxa"/>
          </w:tcPr>
          <w:p w:rsidR="0031035D" w:rsidRPr="00A31732" w:rsidRDefault="0031035D" w:rsidP="00310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8" w:name="_Hlk99113299"/>
            <w:r w:rsidRPr="00A31732">
              <w:rPr>
                <w:rFonts w:ascii="Times New Roman" w:hAnsi="Times New Roman" w:cs="Times New Roman"/>
              </w:rPr>
              <w:t>Сведения о принятых и неисполненных обязательствах получателя бюджетных средств</w:t>
            </w:r>
            <w:bookmarkEnd w:id="8"/>
          </w:p>
        </w:tc>
        <w:tc>
          <w:tcPr>
            <w:tcW w:w="1275" w:type="dxa"/>
          </w:tcPr>
          <w:p w:rsidR="0031035D" w:rsidRPr="00A31732" w:rsidRDefault="0031035D" w:rsidP="00310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0503175</w:t>
            </w:r>
          </w:p>
        </w:tc>
        <w:tc>
          <w:tcPr>
            <w:tcW w:w="1418" w:type="dxa"/>
          </w:tcPr>
          <w:p w:rsidR="0031035D" w:rsidRPr="00A31732" w:rsidRDefault="00FF344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31035D" w:rsidRPr="00A31732" w:rsidRDefault="00FF3449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2B3D8B" w:rsidRPr="00A31732" w:rsidTr="00A31732">
        <w:tc>
          <w:tcPr>
            <w:tcW w:w="568" w:type="dxa"/>
          </w:tcPr>
          <w:p w:rsidR="002B3D8B" w:rsidRPr="00A31732" w:rsidRDefault="0031035D" w:rsidP="00141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  <w:r w:rsidR="00141AA9" w:rsidRPr="00A317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54" w:type="dxa"/>
          </w:tcPr>
          <w:p w:rsidR="002B3D8B" w:rsidRPr="00A31732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об остатках денежных средств на счетах получателя</w:t>
            </w:r>
            <w:r w:rsidR="00626C1E" w:rsidRPr="00A31732">
              <w:rPr>
                <w:rFonts w:ascii="Times New Roman" w:hAnsi="Times New Roman" w:cs="Times New Roman"/>
              </w:rPr>
              <w:t xml:space="preserve"> бюджетных средств</w:t>
            </w:r>
          </w:p>
        </w:tc>
        <w:tc>
          <w:tcPr>
            <w:tcW w:w="1275" w:type="dxa"/>
          </w:tcPr>
          <w:p w:rsidR="002B3D8B" w:rsidRPr="00A31732" w:rsidRDefault="00626C1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0503178</w:t>
            </w:r>
          </w:p>
        </w:tc>
        <w:tc>
          <w:tcPr>
            <w:tcW w:w="1418" w:type="dxa"/>
          </w:tcPr>
          <w:p w:rsidR="002B3D8B" w:rsidRPr="00A31732" w:rsidRDefault="00E77DC7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2B3D8B" w:rsidRPr="00A31732" w:rsidRDefault="00E77DC7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FF362D" w:rsidRPr="00A31732" w:rsidTr="00A31732">
        <w:tc>
          <w:tcPr>
            <w:tcW w:w="568" w:type="dxa"/>
          </w:tcPr>
          <w:p w:rsidR="00FF362D" w:rsidRPr="00A31732" w:rsidRDefault="007A698D" w:rsidP="00141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  <w:r w:rsidR="00141AA9" w:rsidRPr="00A317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FF362D" w:rsidRPr="00A31732" w:rsidRDefault="007A698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  <w:tc>
          <w:tcPr>
            <w:tcW w:w="1275" w:type="dxa"/>
          </w:tcPr>
          <w:p w:rsidR="00FF362D" w:rsidRPr="00A31732" w:rsidRDefault="007A698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0503190</w:t>
            </w:r>
          </w:p>
        </w:tc>
        <w:tc>
          <w:tcPr>
            <w:tcW w:w="1418" w:type="dxa"/>
          </w:tcPr>
          <w:p w:rsidR="00FF362D" w:rsidRPr="00A31732" w:rsidRDefault="009C69A5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FF362D" w:rsidRPr="00A31732" w:rsidRDefault="009C69A5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61498C" w:rsidRPr="00A31732" w:rsidTr="00A31732">
        <w:tc>
          <w:tcPr>
            <w:tcW w:w="568" w:type="dxa"/>
          </w:tcPr>
          <w:p w:rsidR="0061498C" w:rsidRPr="00A31732" w:rsidRDefault="0061498C" w:rsidP="00141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  <w:r w:rsidR="00141AA9" w:rsidRPr="00A317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61498C" w:rsidRPr="00A31732" w:rsidRDefault="0061498C" w:rsidP="00614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по поступлениям и выбытиям</w:t>
            </w:r>
          </w:p>
        </w:tc>
        <w:tc>
          <w:tcPr>
            <w:tcW w:w="1275" w:type="dxa"/>
          </w:tcPr>
          <w:p w:rsidR="0061498C" w:rsidRPr="00A31732" w:rsidRDefault="0061498C" w:rsidP="00614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0503151</w:t>
            </w:r>
          </w:p>
        </w:tc>
        <w:tc>
          <w:tcPr>
            <w:tcW w:w="1418" w:type="dxa"/>
          </w:tcPr>
          <w:p w:rsidR="0061498C" w:rsidRPr="00A31732" w:rsidRDefault="0061498C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61498C" w:rsidRPr="00A31732" w:rsidRDefault="0061498C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B32DA2" w:rsidRPr="00A31732" w:rsidTr="00A31732">
        <w:tc>
          <w:tcPr>
            <w:tcW w:w="568" w:type="dxa"/>
          </w:tcPr>
          <w:p w:rsidR="00B32DA2" w:rsidRPr="00A31732" w:rsidRDefault="00B32DA2" w:rsidP="00141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  <w:r w:rsidR="00141AA9" w:rsidRPr="00A317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B32DA2" w:rsidRPr="00A31732" w:rsidRDefault="0061498C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Отчет о кассовом поступлении и выбытии средств бюджетных учреждений, автономных учреждений и иных организаций</w:t>
            </w:r>
          </w:p>
        </w:tc>
        <w:tc>
          <w:tcPr>
            <w:tcW w:w="1275" w:type="dxa"/>
          </w:tcPr>
          <w:p w:rsidR="00B32DA2" w:rsidRPr="00A31732" w:rsidRDefault="0061498C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0503155</w:t>
            </w:r>
          </w:p>
        </w:tc>
        <w:tc>
          <w:tcPr>
            <w:tcW w:w="1418" w:type="dxa"/>
          </w:tcPr>
          <w:p w:rsidR="00B32DA2" w:rsidRPr="00A31732" w:rsidRDefault="00E60BAB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B32DA2" w:rsidRPr="00A31732" w:rsidRDefault="00E60BAB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B32DA2" w:rsidRPr="00A31732" w:rsidTr="00A31732">
        <w:tc>
          <w:tcPr>
            <w:tcW w:w="568" w:type="dxa"/>
          </w:tcPr>
          <w:p w:rsidR="00B32DA2" w:rsidRPr="00A31732" w:rsidRDefault="00B32DA2" w:rsidP="00141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  <w:r w:rsidR="00141AA9" w:rsidRPr="00A317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B32DA2" w:rsidRPr="00A31732" w:rsidRDefault="00480AB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Баланс по операциям кассового обслуживания бюджетных учреждений, автономных учреждений и иных организаций</w:t>
            </w:r>
            <w:r w:rsidRPr="00A3173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5" w:type="dxa"/>
          </w:tcPr>
          <w:p w:rsidR="00B32DA2" w:rsidRPr="00A31732" w:rsidRDefault="00480AB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0503154</w:t>
            </w:r>
          </w:p>
        </w:tc>
        <w:tc>
          <w:tcPr>
            <w:tcW w:w="1418" w:type="dxa"/>
          </w:tcPr>
          <w:p w:rsidR="00B32DA2" w:rsidRPr="00A31732" w:rsidRDefault="00E60BAB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B32DA2" w:rsidRPr="00A31732" w:rsidRDefault="00E60BAB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  <w:tr w:rsidR="00B32DA2" w:rsidRPr="00A31732" w:rsidTr="00A31732">
        <w:tc>
          <w:tcPr>
            <w:tcW w:w="568" w:type="dxa"/>
          </w:tcPr>
          <w:p w:rsidR="00B32DA2" w:rsidRPr="00A31732" w:rsidRDefault="00B32DA2" w:rsidP="00141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2</w:t>
            </w:r>
            <w:r w:rsidR="00141AA9" w:rsidRPr="00A317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</w:tcPr>
          <w:p w:rsidR="00B32DA2" w:rsidRPr="00A31732" w:rsidRDefault="00480AB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9" w:name="_Hlk99113445"/>
            <w:r w:rsidRPr="00A31732">
              <w:rPr>
                <w:rFonts w:ascii="Times New Roman" w:hAnsi="Times New Roman" w:cs="Times New Roman"/>
              </w:rPr>
              <w:t>Справочная таблица к отчету об исполнении консолидированного бюджета субъекта Российской федерации</w:t>
            </w:r>
            <w:r w:rsidRPr="00A31732">
              <w:rPr>
                <w:rFonts w:ascii="Times New Roman" w:hAnsi="Times New Roman" w:cs="Times New Roman"/>
              </w:rPr>
              <w:tab/>
            </w:r>
            <w:bookmarkEnd w:id="9"/>
          </w:p>
        </w:tc>
        <w:tc>
          <w:tcPr>
            <w:tcW w:w="1275" w:type="dxa"/>
          </w:tcPr>
          <w:p w:rsidR="00B32DA2" w:rsidRPr="00A31732" w:rsidRDefault="00480AB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0503387</w:t>
            </w:r>
          </w:p>
        </w:tc>
        <w:tc>
          <w:tcPr>
            <w:tcW w:w="1418" w:type="dxa"/>
          </w:tcPr>
          <w:p w:rsidR="00B32DA2" w:rsidRPr="00A31732" w:rsidRDefault="00E60BAB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B32DA2" w:rsidRPr="00A31732" w:rsidRDefault="00E60BAB" w:rsidP="00C470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1732">
              <w:rPr>
                <w:rFonts w:ascii="Times New Roman" w:hAnsi="Times New Roman" w:cs="Times New Roman"/>
              </w:rPr>
              <w:t>+</w:t>
            </w:r>
          </w:p>
        </w:tc>
      </w:tr>
    </w:tbl>
    <w:p w:rsidR="00480AB9" w:rsidRDefault="00480AB9" w:rsidP="00B17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80"/>
      <w:bookmarkEnd w:id="7"/>
    </w:p>
    <w:p w:rsidR="00D509AC" w:rsidRDefault="00D509AC" w:rsidP="00B178D0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В состав годовой отчетност</w:t>
      </w:r>
      <w:r>
        <w:rPr>
          <w:rFonts w:ascii="Times New Roman" w:hAnsi="Times New Roman" w:cs="Times New Roman"/>
          <w:sz w:val="28"/>
          <w:szCs w:val="28"/>
        </w:rPr>
        <w:t>и также вошли следующие формы:</w:t>
      </w:r>
    </w:p>
    <w:p w:rsidR="00B279FD" w:rsidRPr="00141AA9" w:rsidRDefault="00B279FD" w:rsidP="00B279FD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A9">
        <w:rPr>
          <w:rFonts w:ascii="Times New Roman" w:hAnsi="Times New Roman" w:cs="Times New Roman"/>
          <w:sz w:val="28"/>
          <w:szCs w:val="28"/>
        </w:rPr>
        <w:t>отчет о кассовом поступлении и выбытии бюджетных средств (ф. 0503124);</w:t>
      </w:r>
    </w:p>
    <w:p w:rsidR="00844C8D" w:rsidRPr="00141AA9" w:rsidRDefault="00844C8D" w:rsidP="00B279FD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A9">
        <w:rPr>
          <w:rFonts w:ascii="Times New Roman" w:hAnsi="Times New Roman" w:cs="Times New Roman"/>
          <w:sz w:val="28"/>
          <w:szCs w:val="28"/>
        </w:rPr>
        <w:t>баланс по поступлениям и выбытиям бюджетных средств (ф. 0503140);</w:t>
      </w:r>
    </w:p>
    <w:p w:rsidR="00844C8D" w:rsidRPr="00141AA9" w:rsidRDefault="00844C8D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A9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 xml:space="preserve">сведения об исполнении судебных решений по денежным обязательствам </w:t>
      </w:r>
      <w:r w:rsidR="00B178D0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 xml:space="preserve">              </w:t>
      </w:r>
      <w:r w:rsidRPr="00141AA9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(ф. 0503296);</w:t>
      </w:r>
    </w:p>
    <w:p w:rsidR="00D509AC" w:rsidRPr="00141AA9" w:rsidRDefault="00D509AC" w:rsidP="00B279FD">
      <w:pPr>
        <w:suppressAutoHyphens/>
        <w:spacing w:after="0" w:line="240" w:lineRule="auto"/>
        <w:ind w:firstLine="709"/>
        <w:jc w:val="both"/>
        <w:rPr>
          <w:rFonts w:ascii="Calibri" w:eastAsia="Calibri" w:hAnsi="Calibri" w:cs="Mangal"/>
          <w:lang w:eastAsia="zh-CN"/>
        </w:rPr>
      </w:pPr>
      <w:r w:rsidRPr="00141AA9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свод отчетов по сети, штатам и контингентам (ф. 0524103);</w:t>
      </w:r>
    </w:p>
    <w:p w:rsidR="00D509AC" w:rsidRDefault="00D509AC" w:rsidP="00B279F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</w:pPr>
      <w:r w:rsidRPr="00141AA9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 xml:space="preserve">отчет о расходах и численности работников органов местного самоуправления, избирательных комиссий муниципальных образований </w:t>
      </w:r>
      <w:r w:rsidR="00B178D0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 xml:space="preserve">                          </w:t>
      </w:r>
      <w:r w:rsidRPr="00141AA9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(ф. 0503075).</w:t>
      </w:r>
    </w:p>
    <w:p w:rsidR="00D509AC" w:rsidRPr="00196D20" w:rsidRDefault="00D509AC" w:rsidP="00B27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Отчетность представлена на бумажном носителе в сброшюрованном виде с сопроводительным письмом</w:t>
      </w:r>
      <w:r w:rsidR="00AC133F">
        <w:rPr>
          <w:rFonts w:ascii="Times New Roman" w:hAnsi="Times New Roman" w:cs="Times New Roman"/>
          <w:sz w:val="28"/>
          <w:szCs w:val="28"/>
        </w:rPr>
        <w:t>, оглавлением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и уведомлением финансового управления администрации муниципального образования Тбилисский район о принятии отчетности 202</w:t>
      </w:r>
      <w:r w:rsidR="004B4500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C133F">
        <w:rPr>
          <w:rFonts w:ascii="Times New Roman" w:hAnsi="Times New Roman" w:cs="Times New Roman"/>
          <w:sz w:val="28"/>
          <w:szCs w:val="28"/>
        </w:rPr>
        <w:t>, что соответствует</w:t>
      </w:r>
      <w:r w:rsidR="00D14C82" w:rsidRPr="00AC133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C133F" w:rsidRPr="00AC133F">
        <w:rPr>
          <w:rFonts w:ascii="Times New Roman" w:hAnsi="Times New Roman" w:cs="Times New Roman"/>
          <w:sz w:val="28"/>
          <w:szCs w:val="28"/>
        </w:rPr>
        <w:t>у</w:t>
      </w:r>
      <w:r w:rsidR="00D14C82" w:rsidRPr="00AC133F">
        <w:rPr>
          <w:rFonts w:ascii="Times New Roman" w:hAnsi="Times New Roman" w:cs="Times New Roman"/>
          <w:sz w:val="28"/>
          <w:szCs w:val="28"/>
        </w:rPr>
        <w:t xml:space="preserve"> 4 Инструкции 191н</w:t>
      </w:r>
      <w:r w:rsidRPr="00AC133F">
        <w:rPr>
          <w:rFonts w:ascii="Times New Roman" w:hAnsi="Times New Roman" w:cs="Times New Roman"/>
          <w:sz w:val="28"/>
          <w:szCs w:val="28"/>
        </w:rPr>
        <w:t>.</w:t>
      </w:r>
    </w:p>
    <w:p w:rsidR="00D509AC" w:rsidRPr="00196D20" w:rsidRDefault="00D509AC" w:rsidP="00B27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По данным Пояснительной записки в связи с отсутствием числовых значений показателей не представлены за 202</w:t>
      </w:r>
      <w:r w:rsidR="00D14C82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p w:rsidR="00567CFD" w:rsidRDefault="00567CFD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A9">
        <w:rPr>
          <w:rFonts w:ascii="Times New Roman" w:hAnsi="Times New Roman" w:cs="Times New Roman"/>
          <w:sz w:val="28"/>
          <w:szCs w:val="28"/>
        </w:rPr>
        <w:t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 (ф</w:t>
      </w:r>
      <w:r w:rsidR="00D509AC" w:rsidRPr="00141AA9">
        <w:rPr>
          <w:rFonts w:ascii="Times New Roman" w:hAnsi="Times New Roman" w:cs="Times New Roman"/>
          <w:sz w:val="28"/>
          <w:szCs w:val="28"/>
        </w:rPr>
        <w:t>.</w:t>
      </w:r>
      <w:r w:rsidRPr="00141AA9">
        <w:rPr>
          <w:rFonts w:ascii="Times New Roman" w:hAnsi="Times New Roman" w:cs="Times New Roman"/>
          <w:sz w:val="28"/>
          <w:szCs w:val="28"/>
        </w:rPr>
        <w:t>0503111);</w:t>
      </w:r>
    </w:p>
    <w:p w:rsidR="00D14C82" w:rsidRDefault="00D14C82" w:rsidP="00D14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7F5">
        <w:rPr>
          <w:rFonts w:ascii="Times New Roman" w:hAnsi="Times New Roman" w:cs="Times New Roman"/>
          <w:sz w:val="28"/>
          <w:szCs w:val="28"/>
        </w:rPr>
        <w:t xml:space="preserve">сведения об изменении остатков валюты баланса. </w:t>
      </w:r>
      <w:r>
        <w:rPr>
          <w:rFonts w:ascii="Times New Roman" w:hAnsi="Times New Roman" w:cs="Times New Roman"/>
          <w:sz w:val="28"/>
          <w:szCs w:val="28"/>
        </w:rPr>
        <w:t xml:space="preserve">Бюджетная деятельность </w:t>
      </w:r>
      <w:r w:rsidR="00A31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(ф.</w:t>
      </w:r>
      <w:r w:rsidRPr="00C717F5">
        <w:rPr>
          <w:rFonts w:ascii="Times New Roman" w:hAnsi="Times New Roman" w:cs="Times New Roman"/>
          <w:sz w:val="28"/>
          <w:szCs w:val="28"/>
        </w:rPr>
        <w:t xml:space="preserve"> 0503173);</w:t>
      </w:r>
    </w:p>
    <w:p w:rsidR="00567CFD" w:rsidRDefault="00567CFD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7F5">
        <w:rPr>
          <w:rFonts w:ascii="Times New Roman" w:hAnsi="Times New Roman" w:cs="Times New Roman"/>
          <w:sz w:val="28"/>
          <w:szCs w:val="28"/>
        </w:rPr>
        <w:t xml:space="preserve">сведения об изменении остатков валюты баланса. Средства </w:t>
      </w:r>
      <w:r w:rsidR="00D509AC">
        <w:rPr>
          <w:rFonts w:ascii="Times New Roman" w:hAnsi="Times New Roman" w:cs="Times New Roman"/>
          <w:sz w:val="28"/>
          <w:szCs w:val="28"/>
        </w:rPr>
        <w:t>во временном распоряжении (ф.</w:t>
      </w:r>
      <w:r w:rsidRPr="00C717F5">
        <w:rPr>
          <w:rFonts w:ascii="Times New Roman" w:hAnsi="Times New Roman" w:cs="Times New Roman"/>
          <w:sz w:val="28"/>
          <w:szCs w:val="28"/>
        </w:rPr>
        <w:t xml:space="preserve"> 0503173);</w:t>
      </w:r>
    </w:p>
    <w:p w:rsidR="00D14C82" w:rsidRPr="00E82BF0" w:rsidRDefault="00D14C82" w:rsidP="00D14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7F5">
        <w:rPr>
          <w:rFonts w:ascii="Times New Roman" w:hAnsi="Times New Roman" w:cs="Times New Roman"/>
          <w:sz w:val="28"/>
          <w:szCs w:val="28"/>
        </w:rPr>
        <w:t xml:space="preserve">сведения об </w:t>
      </w:r>
      <w:r>
        <w:rPr>
          <w:rFonts w:ascii="Times New Roman" w:hAnsi="Times New Roman" w:cs="Times New Roman"/>
          <w:sz w:val="28"/>
          <w:szCs w:val="28"/>
        </w:rPr>
        <w:t>остатках денежных средств на счетах получателя бюджетных средств.</w:t>
      </w:r>
      <w:r w:rsidRPr="00C717F5">
        <w:rPr>
          <w:rFonts w:ascii="Times New Roman" w:hAnsi="Times New Roman" w:cs="Times New Roman"/>
          <w:sz w:val="28"/>
          <w:szCs w:val="28"/>
        </w:rPr>
        <w:t xml:space="preserve"> Средства </w:t>
      </w:r>
      <w:r>
        <w:rPr>
          <w:rFonts w:ascii="Times New Roman" w:hAnsi="Times New Roman" w:cs="Times New Roman"/>
          <w:sz w:val="28"/>
          <w:szCs w:val="28"/>
        </w:rPr>
        <w:t>во временном распоряжении (ф.</w:t>
      </w:r>
      <w:r w:rsidRPr="00C717F5">
        <w:rPr>
          <w:rFonts w:ascii="Times New Roman" w:hAnsi="Times New Roman" w:cs="Times New Roman"/>
          <w:sz w:val="28"/>
          <w:szCs w:val="28"/>
        </w:rPr>
        <w:t xml:space="preserve"> 0503173);</w:t>
      </w:r>
    </w:p>
    <w:p w:rsidR="00567CFD" w:rsidRPr="00E82BF0" w:rsidRDefault="00567CFD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82BF0">
        <w:rPr>
          <w:rFonts w:ascii="Times New Roman" w:hAnsi="Times New Roman" w:cs="Times New Roman"/>
          <w:sz w:val="28"/>
          <w:szCs w:val="28"/>
        </w:rPr>
        <w:t>правка о суммах консолидируемых поступлений, подлежащих зачислению на счет бюджета (ф</w:t>
      </w:r>
      <w:r w:rsidR="00D509AC">
        <w:rPr>
          <w:rFonts w:ascii="Times New Roman" w:hAnsi="Times New Roman" w:cs="Times New Roman"/>
          <w:sz w:val="28"/>
          <w:szCs w:val="28"/>
        </w:rPr>
        <w:t>.</w:t>
      </w:r>
      <w:r w:rsidRPr="00E82BF0">
        <w:rPr>
          <w:rFonts w:ascii="Times New Roman" w:hAnsi="Times New Roman" w:cs="Times New Roman"/>
          <w:sz w:val="28"/>
          <w:szCs w:val="28"/>
        </w:rPr>
        <w:t xml:space="preserve"> 0503184);</w:t>
      </w:r>
    </w:p>
    <w:p w:rsidR="00567CFD" w:rsidRPr="00E82BF0" w:rsidRDefault="00567CFD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82BF0">
        <w:rPr>
          <w:rFonts w:ascii="Times New Roman" w:hAnsi="Times New Roman" w:cs="Times New Roman"/>
          <w:sz w:val="28"/>
          <w:szCs w:val="28"/>
        </w:rPr>
        <w:t>ведения о целевых иностранных кредитах (ф</w:t>
      </w:r>
      <w:r w:rsidR="00C25F6B">
        <w:rPr>
          <w:rFonts w:ascii="Times New Roman" w:hAnsi="Times New Roman" w:cs="Times New Roman"/>
          <w:sz w:val="28"/>
          <w:szCs w:val="28"/>
        </w:rPr>
        <w:t>.</w:t>
      </w:r>
      <w:r w:rsidR="00D669B0">
        <w:rPr>
          <w:rFonts w:ascii="Times New Roman" w:hAnsi="Times New Roman" w:cs="Times New Roman"/>
          <w:sz w:val="28"/>
          <w:szCs w:val="28"/>
        </w:rPr>
        <w:t>0503167).</w:t>
      </w:r>
    </w:p>
    <w:p w:rsidR="008C52BD" w:rsidRDefault="008D0506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8B2">
        <w:rPr>
          <w:rFonts w:ascii="Times New Roman" w:hAnsi="Times New Roman" w:cs="Times New Roman"/>
          <w:sz w:val="28"/>
          <w:szCs w:val="28"/>
        </w:rPr>
        <w:t xml:space="preserve">Учетная политика </w:t>
      </w:r>
      <w:r>
        <w:rPr>
          <w:rFonts w:ascii="Times New Roman" w:hAnsi="Times New Roman" w:cs="Times New Roman"/>
          <w:sz w:val="28"/>
          <w:szCs w:val="28"/>
        </w:rPr>
        <w:t xml:space="preserve">для целей бухгалтерского и налогового учета </w:t>
      </w:r>
      <w:r w:rsidRPr="00F718B2">
        <w:rPr>
          <w:rFonts w:ascii="Times New Roman" w:hAnsi="Times New Roman" w:cs="Times New Roman"/>
          <w:sz w:val="28"/>
          <w:szCs w:val="28"/>
        </w:rPr>
        <w:t xml:space="preserve">в администрации Тбилисского сельского поселения принята постановлением администрации Тбилисского сельского поселения </w:t>
      </w:r>
      <w:r w:rsidR="00395F4C">
        <w:rPr>
          <w:rFonts w:ascii="Times New Roman" w:hAnsi="Times New Roman" w:cs="Times New Roman"/>
          <w:sz w:val="28"/>
          <w:szCs w:val="28"/>
        </w:rPr>
        <w:t>Тбилисского района</w:t>
      </w:r>
      <w:r w:rsidR="00D669B0">
        <w:rPr>
          <w:rFonts w:ascii="Times New Roman" w:hAnsi="Times New Roman" w:cs="Times New Roman"/>
          <w:sz w:val="28"/>
          <w:szCs w:val="28"/>
        </w:rPr>
        <w:t xml:space="preserve"> </w:t>
      </w:r>
      <w:r w:rsidRPr="00F718B2">
        <w:rPr>
          <w:rFonts w:ascii="Times New Roman" w:hAnsi="Times New Roman" w:cs="Times New Roman"/>
          <w:sz w:val="28"/>
          <w:szCs w:val="28"/>
        </w:rPr>
        <w:t xml:space="preserve">от </w:t>
      </w:r>
      <w:r w:rsidR="0035757E">
        <w:rPr>
          <w:rFonts w:ascii="Times New Roman" w:hAnsi="Times New Roman" w:cs="Times New Roman"/>
          <w:sz w:val="28"/>
          <w:szCs w:val="28"/>
        </w:rPr>
        <w:t xml:space="preserve"> </w:t>
      </w:r>
      <w:r w:rsidR="00A37E8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5757E">
        <w:rPr>
          <w:rFonts w:ascii="Times New Roman" w:hAnsi="Times New Roman" w:cs="Times New Roman"/>
          <w:sz w:val="28"/>
          <w:szCs w:val="28"/>
        </w:rPr>
        <w:t xml:space="preserve"> </w:t>
      </w:r>
      <w:r w:rsidR="00395F4C">
        <w:rPr>
          <w:rFonts w:ascii="Times New Roman" w:hAnsi="Times New Roman" w:cs="Times New Roman"/>
          <w:sz w:val="28"/>
          <w:szCs w:val="28"/>
        </w:rPr>
        <w:t>21</w:t>
      </w:r>
      <w:r w:rsidR="00A37E84">
        <w:rPr>
          <w:rFonts w:ascii="Times New Roman" w:hAnsi="Times New Roman" w:cs="Times New Roman"/>
          <w:sz w:val="28"/>
          <w:szCs w:val="28"/>
        </w:rPr>
        <w:t xml:space="preserve"> </w:t>
      </w:r>
      <w:r w:rsidR="00D669B0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F718B2">
        <w:rPr>
          <w:rFonts w:ascii="Times New Roman" w:hAnsi="Times New Roman" w:cs="Times New Roman"/>
          <w:sz w:val="28"/>
          <w:szCs w:val="28"/>
        </w:rPr>
        <w:t>20</w:t>
      </w:r>
      <w:r w:rsidR="00395F4C">
        <w:rPr>
          <w:rFonts w:ascii="Times New Roman" w:hAnsi="Times New Roman" w:cs="Times New Roman"/>
          <w:sz w:val="28"/>
          <w:szCs w:val="28"/>
        </w:rPr>
        <w:t>21</w:t>
      </w:r>
      <w:r w:rsidR="00F247A2">
        <w:rPr>
          <w:rFonts w:ascii="Times New Roman" w:hAnsi="Times New Roman" w:cs="Times New Roman"/>
          <w:sz w:val="28"/>
          <w:szCs w:val="28"/>
        </w:rPr>
        <w:t xml:space="preserve">г. </w:t>
      </w:r>
      <w:r w:rsidRPr="00F718B2">
        <w:rPr>
          <w:rFonts w:ascii="Times New Roman" w:hAnsi="Times New Roman" w:cs="Times New Roman"/>
          <w:sz w:val="28"/>
          <w:szCs w:val="28"/>
        </w:rPr>
        <w:t xml:space="preserve">№ </w:t>
      </w:r>
      <w:r w:rsidR="00395F4C">
        <w:rPr>
          <w:rFonts w:ascii="Times New Roman" w:hAnsi="Times New Roman" w:cs="Times New Roman"/>
          <w:sz w:val="28"/>
          <w:szCs w:val="28"/>
        </w:rPr>
        <w:t>526</w:t>
      </w:r>
      <w:r w:rsidR="00554EF2">
        <w:rPr>
          <w:rFonts w:ascii="Times New Roman" w:hAnsi="Times New Roman" w:cs="Times New Roman"/>
          <w:sz w:val="28"/>
          <w:szCs w:val="28"/>
        </w:rPr>
        <w:t xml:space="preserve"> (далее – Учетная политика</w:t>
      </w:r>
      <w:r w:rsidR="001E6804">
        <w:rPr>
          <w:rFonts w:ascii="Times New Roman" w:hAnsi="Times New Roman" w:cs="Times New Roman"/>
          <w:sz w:val="28"/>
          <w:szCs w:val="28"/>
        </w:rPr>
        <w:t>)</w:t>
      </w:r>
      <w:r w:rsidR="008C52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335A" w:rsidRDefault="007E10B4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861AEF">
        <w:rPr>
          <w:rFonts w:ascii="Times New Roman" w:hAnsi="Times New Roman" w:cs="Times New Roman"/>
          <w:sz w:val="28"/>
          <w:szCs w:val="28"/>
        </w:rPr>
        <w:t>унктом</w:t>
      </w:r>
      <w:r>
        <w:rPr>
          <w:rFonts w:ascii="Times New Roman" w:hAnsi="Times New Roman" w:cs="Times New Roman"/>
          <w:sz w:val="28"/>
          <w:szCs w:val="28"/>
        </w:rPr>
        <w:t xml:space="preserve"> 7 Инструкции 191н, перед составлением годовой бюджетной отчетности должна быть проведена инвентаризация активов и обязательств.</w:t>
      </w:r>
    </w:p>
    <w:p w:rsidR="008D0506" w:rsidRDefault="008D0506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8A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6D3C9F">
        <w:rPr>
          <w:rFonts w:ascii="Times New Roman" w:hAnsi="Times New Roman" w:cs="Times New Roman"/>
          <w:sz w:val="28"/>
          <w:szCs w:val="28"/>
        </w:rPr>
        <w:t>п</w:t>
      </w:r>
      <w:r w:rsidR="00934C28" w:rsidRPr="006D3C9F">
        <w:rPr>
          <w:rFonts w:ascii="Times New Roman" w:hAnsi="Times New Roman" w:cs="Times New Roman"/>
          <w:sz w:val="28"/>
          <w:szCs w:val="28"/>
        </w:rPr>
        <w:t xml:space="preserve">ункта </w:t>
      </w:r>
      <w:r w:rsidRPr="006D3C9F">
        <w:rPr>
          <w:rFonts w:ascii="Times New Roman" w:hAnsi="Times New Roman" w:cs="Times New Roman"/>
          <w:sz w:val="28"/>
          <w:szCs w:val="28"/>
        </w:rPr>
        <w:t xml:space="preserve">1 раздела </w:t>
      </w:r>
      <w:r w:rsidR="00934C28" w:rsidRPr="006D3C9F">
        <w:rPr>
          <w:rFonts w:ascii="Times New Roman" w:hAnsi="Times New Roman" w:cs="Times New Roman"/>
          <w:sz w:val="28"/>
          <w:szCs w:val="28"/>
        </w:rPr>
        <w:t>8</w:t>
      </w:r>
      <w:r w:rsidR="0015612F">
        <w:rPr>
          <w:rFonts w:ascii="Times New Roman" w:hAnsi="Times New Roman" w:cs="Times New Roman"/>
          <w:sz w:val="28"/>
          <w:szCs w:val="28"/>
        </w:rPr>
        <w:t xml:space="preserve"> </w:t>
      </w:r>
      <w:r w:rsidR="00554EF2">
        <w:rPr>
          <w:rFonts w:ascii="Times New Roman" w:hAnsi="Times New Roman" w:cs="Times New Roman"/>
          <w:sz w:val="28"/>
          <w:szCs w:val="28"/>
        </w:rPr>
        <w:t xml:space="preserve">Учетной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инвентаризация имущества и обязательств </w:t>
      </w:r>
      <w:r w:rsidR="00427AD4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4A68AC">
        <w:rPr>
          <w:rFonts w:ascii="Times New Roman" w:hAnsi="Times New Roman" w:cs="Times New Roman"/>
          <w:sz w:val="28"/>
          <w:szCs w:val="28"/>
        </w:rPr>
        <w:t xml:space="preserve">перед составлением годовой </w:t>
      </w:r>
      <w:r w:rsidR="00427AD4">
        <w:rPr>
          <w:rFonts w:ascii="Times New Roman" w:hAnsi="Times New Roman" w:cs="Times New Roman"/>
          <w:sz w:val="28"/>
          <w:szCs w:val="28"/>
        </w:rPr>
        <w:t xml:space="preserve">бухгалтерской </w:t>
      </w:r>
      <w:r w:rsidR="004A68AC">
        <w:rPr>
          <w:rFonts w:ascii="Times New Roman" w:hAnsi="Times New Roman" w:cs="Times New Roman"/>
          <w:sz w:val="28"/>
          <w:szCs w:val="28"/>
        </w:rPr>
        <w:t>отчетности</w:t>
      </w:r>
      <w:r w:rsidR="00427AD4">
        <w:rPr>
          <w:rFonts w:ascii="Times New Roman" w:hAnsi="Times New Roman" w:cs="Times New Roman"/>
          <w:sz w:val="28"/>
          <w:szCs w:val="28"/>
        </w:rPr>
        <w:t xml:space="preserve"> по состоянию на 1 ноября отчетного года</w:t>
      </w:r>
      <w:r w:rsidR="004A68AC">
        <w:rPr>
          <w:rFonts w:ascii="Times New Roman" w:hAnsi="Times New Roman" w:cs="Times New Roman"/>
          <w:sz w:val="28"/>
          <w:szCs w:val="28"/>
        </w:rPr>
        <w:t>.</w:t>
      </w:r>
    </w:p>
    <w:p w:rsidR="00D90DD1" w:rsidRDefault="00D90DD1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Тбилисского сельского поселения</w:t>
      </w:r>
      <w:r w:rsidR="00293E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7E10B4">
        <w:rPr>
          <w:rFonts w:ascii="Times New Roman" w:hAnsi="Times New Roman" w:cs="Times New Roman"/>
          <w:sz w:val="28"/>
          <w:szCs w:val="28"/>
        </w:rPr>
        <w:t>а основании</w:t>
      </w:r>
      <w:r w:rsidR="0015612F">
        <w:rPr>
          <w:rFonts w:ascii="Times New Roman" w:hAnsi="Times New Roman" w:cs="Times New Roman"/>
          <w:sz w:val="28"/>
          <w:szCs w:val="28"/>
        </w:rPr>
        <w:t xml:space="preserve"> </w:t>
      </w:r>
      <w:r w:rsidR="007A52DC">
        <w:rPr>
          <w:rFonts w:ascii="Times New Roman" w:hAnsi="Times New Roman" w:cs="Times New Roman"/>
          <w:sz w:val="28"/>
          <w:szCs w:val="28"/>
        </w:rPr>
        <w:t xml:space="preserve">распоряжения от </w:t>
      </w:r>
      <w:r w:rsidR="00DA4889">
        <w:rPr>
          <w:rFonts w:ascii="Times New Roman" w:hAnsi="Times New Roman" w:cs="Times New Roman"/>
          <w:sz w:val="28"/>
          <w:szCs w:val="28"/>
        </w:rPr>
        <w:t>2</w:t>
      </w:r>
      <w:r w:rsidR="0015612F">
        <w:rPr>
          <w:rFonts w:ascii="Times New Roman" w:hAnsi="Times New Roman" w:cs="Times New Roman"/>
          <w:sz w:val="28"/>
          <w:szCs w:val="28"/>
        </w:rPr>
        <w:t xml:space="preserve">5 октября </w:t>
      </w:r>
      <w:r w:rsidR="001D335A">
        <w:rPr>
          <w:rFonts w:ascii="Times New Roman" w:hAnsi="Times New Roman" w:cs="Times New Roman"/>
          <w:sz w:val="28"/>
          <w:szCs w:val="28"/>
        </w:rPr>
        <w:t>20</w:t>
      </w:r>
      <w:r w:rsidR="00C022D7">
        <w:rPr>
          <w:rFonts w:ascii="Times New Roman" w:hAnsi="Times New Roman" w:cs="Times New Roman"/>
          <w:sz w:val="28"/>
          <w:szCs w:val="28"/>
        </w:rPr>
        <w:t>2</w:t>
      </w:r>
      <w:r w:rsidR="00A37E84">
        <w:rPr>
          <w:rFonts w:ascii="Times New Roman" w:hAnsi="Times New Roman" w:cs="Times New Roman"/>
          <w:sz w:val="28"/>
          <w:szCs w:val="28"/>
        </w:rPr>
        <w:t>2</w:t>
      </w:r>
      <w:r w:rsidR="001D335A">
        <w:rPr>
          <w:rFonts w:ascii="Times New Roman" w:hAnsi="Times New Roman" w:cs="Times New Roman"/>
          <w:sz w:val="28"/>
          <w:szCs w:val="28"/>
        </w:rPr>
        <w:t xml:space="preserve"> г. № </w:t>
      </w:r>
      <w:r w:rsidR="0015612F">
        <w:rPr>
          <w:rFonts w:ascii="Times New Roman" w:hAnsi="Times New Roman" w:cs="Times New Roman"/>
          <w:sz w:val="28"/>
          <w:szCs w:val="28"/>
        </w:rPr>
        <w:t xml:space="preserve">64 – </w:t>
      </w:r>
      <w:r w:rsidR="007A52DC">
        <w:rPr>
          <w:rFonts w:ascii="Times New Roman" w:hAnsi="Times New Roman" w:cs="Times New Roman"/>
          <w:sz w:val="28"/>
          <w:szCs w:val="28"/>
        </w:rPr>
        <w:t>р</w:t>
      </w:r>
      <w:r w:rsidR="00293EDC">
        <w:rPr>
          <w:rFonts w:ascii="Times New Roman" w:hAnsi="Times New Roman" w:cs="Times New Roman"/>
          <w:sz w:val="28"/>
          <w:szCs w:val="28"/>
        </w:rPr>
        <w:t>,</w:t>
      </w:r>
      <w:r w:rsidR="0015612F">
        <w:rPr>
          <w:rFonts w:ascii="Times New Roman" w:hAnsi="Times New Roman" w:cs="Times New Roman"/>
          <w:sz w:val="28"/>
          <w:szCs w:val="28"/>
        </w:rPr>
        <w:t xml:space="preserve"> </w:t>
      </w:r>
      <w:r w:rsidR="007E10B4">
        <w:rPr>
          <w:rFonts w:ascii="Times New Roman" w:hAnsi="Times New Roman" w:cs="Times New Roman"/>
          <w:sz w:val="28"/>
          <w:szCs w:val="28"/>
        </w:rPr>
        <w:t>проведена годовая</w:t>
      </w:r>
      <w:r w:rsidR="00AA5504">
        <w:rPr>
          <w:rFonts w:ascii="Times New Roman" w:hAnsi="Times New Roman" w:cs="Times New Roman"/>
          <w:sz w:val="28"/>
          <w:szCs w:val="28"/>
        </w:rPr>
        <w:t xml:space="preserve"> инвентаризация имущества и финансовых обязательств по </w:t>
      </w:r>
      <w:r w:rsidR="007E10B4">
        <w:rPr>
          <w:rFonts w:ascii="Times New Roman" w:hAnsi="Times New Roman" w:cs="Times New Roman"/>
          <w:sz w:val="28"/>
          <w:szCs w:val="28"/>
        </w:rPr>
        <w:t>состоянию на 01</w:t>
      </w:r>
      <w:r w:rsidR="005358C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1D335A">
        <w:rPr>
          <w:rFonts w:ascii="Times New Roman" w:hAnsi="Times New Roman" w:cs="Times New Roman"/>
          <w:sz w:val="28"/>
          <w:szCs w:val="28"/>
        </w:rPr>
        <w:t>20</w:t>
      </w:r>
      <w:r w:rsidR="00C022D7">
        <w:rPr>
          <w:rFonts w:ascii="Times New Roman" w:hAnsi="Times New Roman" w:cs="Times New Roman"/>
          <w:sz w:val="28"/>
          <w:szCs w:val="28"/>
        </w:rPr>
        <w:t>2</w:t>
      </w:r>
      <w:r w:rsidR="0015612F">
        <w:rPr>
          <w:rFonts w:ascii="Times New Roman" w:hAnsi="Times New Roman" w:cs="Times New Roman"/>
          <w:sz w:val="28"/>
          <w:szCs w:val="28"/>
        </w:rPr>
        <w:t>2</w:t>
      </w:r>
      <w:r w:rsidR="007E10B4">
        <w:rPr>
          <w:rFonts w:ascii="Times New Roman" w:hAnsi="Times New Roman" w:cs="Times New Roman"/>
          <w:sz w:val="28"/>
          <w:szCs w:val="28"/>
        </w:rPr>
        <w:t xml:space="preserve"> г</w:t>
      </w:r>
      <w:r w:rsidR="005358C8">
        <w:rPr>
          <w:rFonts w:ascii="Times New Roman" w:hAnsi="Times New Roman" w:cs="Times New Roman"/>
          <w:sz w:val="28"/>
          <w:szCs w:val="28"/>
        </w:rPr>
        <w:t>.</w:t>
      </w:r>
      <w:bookmarkStart w:id="11" w:name="_Hlk510168989"/>
      <w:r w:rsidR="003575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565F7">
        <w:rPr>
          <w:rFonts w:ascii="Times New Roman" w:hAnsi="Times New Roman" w:cs="Times New Roman"/>
          <w:sz w:val="28"/>
          <w:szCs w:val="28"/>
        </w:rPr>
        <w:t xml:space="preserve">МКУ на основании приказа от </w:t>
      </w:r>
      <w:r w:rsidR="0015612F">
        <w:rPr>
          <w:rFonts w:ascii="Times New Roman" w:hAnsi="Times New Roman" w:cs="Times New Roman"/>
          <w:sz w:val="28"/>
          <w:szCs w:val="28"/>
        </w:rPr>
        <w:t xml:space="preserve">31 октября </w:t>
      </w:r>
      <w:r w:rsidR="009565F7">
        <w:rPr>
          <w:rFonts w:ascii="Times New Roman" w:hAnsi="Times New Roman" w:cs="Times New Roman"/>
          <w:sz w:val="28"/>
          <w:szCs w:val="28"/>
        </w:rPr>
        <w:t>202</w:t>
      </w:r>
      <w:r w:rsidR="00A37E84">
        <w:rPr>
          <w:rFonts w:ascii="Times New Roman" w:hAnsi="Times New Roman" w:cs="Times New Roman"/>
          <w:sz w:val="28"/>
          <w:szCs w:val="28"/>
        </w:rPr>
        <w:t>2</w:t>
      </w:r>
      <w:r w:rsidR="009565F7">
        <w:rPr>
          <w:rFonts w:ascii="Times New Roman" w:hAnsi="Times New Roman" w:cs="Times New Roman"/>
          <w:sz w:val="28"/>
          <w:szCs w:val="28"/>
        </w:rPr>
        <w:t xml:space="preserve"> г. №</w:t>
      </w:r>
      <w:r w:rsidR="0015612F">
        <w:rPr>
          <w:rFonts w:ascii="Times New Roman" w:hAnsi="Times New Roman" w:cs="Times New Roman"/>
          <w:sz w:val="28"/>
          <w:szCs w:val="28"/>
        </w:rPr>
        <w:t xml:space="preserve"> 91</w:t>
      </w:r>
      <w:r w:rsidR="0035757E">
        <w:rPr>
          <w:rFonts w:ascii="Times New Roman" w:hAnsi="Times New Roman" w:cs="Times New Roman"/>
          <w:sz w:val="28"/>
          <w:szCs w:val="28"/>
        </w:rPr>
        <w:t>.</w:t>
      </w:r>
    </w:p>
    <w:p w:rsidR="00AE5F6A" w:rsidRDefault="00AE5F6A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DC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D90DD1" w:rsidRPr="00293EDC">
        <w:rPr>
          <w:rFonts w:ascii="Times New Roman" w:hAnsi="Times New Roman" w:cs="Times New Roman"/>
          <w:sz w:val="28"/>
          <w:szCs w:val="28"/>
        </w:rPr>
        <w:t>П</w:t>
      </w:r>
      <w:r w:rsidRPr="00293EDC">
        <w:rPr>
          <w:rFonts w:ascii="Times New Roman" w:hAnsi="Times New Roman" w:cs="Times New Roman"/>
          <w:sz w:val="28"/>
          <w:szCs w:val="28"/>
        </w:rPr>
        <w:t xml:space="preserve">ояснительной записки </w:t>
      </w:r>
      <w:r w:rsidR="00141AA9" w:rsidRPr="00293EDC">
        <w:rPr>
          <w:rFonts w:ascii="Times New Roman" w:hAnsi="Times New Roman" w:cs="Times New Roman"/>
          <w:sz w:val="28"/>
          <w:szCs w:val="28"/>
        </w:rPr>
        <w:t>(</w:t>
      </w:r>
      <w:r w:rsidRPr="00293EDC">
        <w:rPr>
          <w:rFonts w:ascii="Times New Roman" w:hAnsi="Times New Roman" w:cs="Times New Roman"/>
          <w:sz w:val="28"/>
          <w:szCs w:val="28"/>
        </w:rPr>
        <w:t>ф</w:t>
      </w:r>
      <w:r w:rsidR="00141AA9" w:rsidRPr="00293EDC">
        <w:rPr>
          <w:rFonts w:ascii="Times New Roman" w:hAnsi="Times New Roman" w:cs="Times New Roman"/>
          <w:sz w:val="28"/>
          <w:szCs w:val="28"/>
        </w:rPr>
        <w:t>.</w:t>
      </w:r>
      <w:r w:rsidRPr="00293EDC">
        <w:rPr>
          <w:rFonts w:ascii="Times New Roman" w:hAnsi="Times New Roman" w:cs="Times New Roman"/>
          <w:sz w:val="28"/>
          <w:szCs w:val="28"/>
        </w:rPr>
        <w:t xml:space="preserve"> 0503160</w:t>
      </w:r>
      <w:r w:rsidR="00141AA9" w:rsidRPr="00293EDC">
        <w:rPr>
          <w:rFonts w:ascii="Times New Roman" w:hAnsi="Times New Roman" w:cs="Times New Roman"/>
          <w:sz w:val="28"/>
          <w:szCs w:val="28"/>
        </w:rPr>
        <w:t xml:space="preserve">) и предоставленных актов </w:t>
      </w:r>
      <w:r w:rsidR="00293EDC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141AA9" w:rsidRPr="00293EDC">
        <w:rPr>
          <w:rFonts w:ascii="Times New Roman" w:hAnsi="Times New Roman" w:cs="Times New Roman"/>
          <w:sz w:val="28"/>
          <w:szCs w:val="28"/>
        </w:rPr>
        <w:t>инвентаризации</w:t>
      </w:r>
      <w:r w:rsidRPr="00293EDC">
        <w:rPr>
          <w:rFonts w:ascii="Times New Roman" w:hAnsi="Times New Roman" w:cs="Times New Roman"/>
          <w:sz w:val="28"/>
          <w:szCs w:val="28"/>
        </w:rPr>
        <w:t>,</w:t>
      </w:r>
      <w:r w:rsidR="007408B4" w:rsidRPr="00293EDC">
        <w:rPr>
          <w:rFonts w:ascii="Times New Roman" w:hAnsi="Times New Roman" w:cs="Times New Roman"/>
          <w:sz w:val="28"/>
          <w:szCs w:val="28"/>
        </w:rPr>
        <w:t xml:space="preserve"> </w:t>
      </w:r>
      <w:r w:rsidRPr="00293EDC">
        <w:rPr>
          <w:rFonts w:ascii="Times New Roman" w:hAnsi="Times New Roman" w:cs="Times New Roman"/>
          <w:sz w:val="28"/>
          <w:szCs w:val="28"/>
        </w:rPr>
        <w:t>при проведении годовой инвентаризации материальных ценностей, расхождений с данными бухгалтерского учета не установлено.</w:t>
      </w:r>
      <w:bookmarkEnd w:id="10"/>
      <w:bookmarkEnd w:id="11"/>
    </w:p>
    <w:p w:rsidR="002D0049" w:rsidRDefault="009E76A8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проведена </w:t>
      </w:r>
      <w:r w:rsidR="00331996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выборочная </w:t>
      </w:r>
      <w:r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сверка показателей 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баланса </w:t>
      </w:r>
      <w:r w:rsidR="007408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7408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331996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7408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</w:t>
      </w:r>
      <w:r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408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7408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31996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D0049"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="007408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(</w:t>
      </w:r>
      <w:r w:rsidR="00B178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</w:t>
      </w:r>
      <w:r w:rsidR="007408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аблица 2)</w:t>
      </w:r>
      <w:r w:rsidRPr="001F53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B178D0" w:rsidRPr="001F530A" w:rsidRDefault="00B178D0" w:rsidP="00B27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7C4" w:rsidRPr="00D83E41" w:rsidRDefault="007408B4" w:rsidP="00634C66">
      <w:pPr>
        <w:suppressAutoHyphens/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83E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Таблица 2 (тыс. рублей)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57"/>
        <w:gridCol w:w="1386"/>
        <w:gridCol w:w="1598"/>
        <w:gridCol w:w="1528"/>
        <w:gridCol w:w="1197"/>
        <w:gridCol w:w="1397"/>
      </w:tblGrid>
      <w:tr w:rsidR="00034FB2" w:rsidRPr="007408B4" w:rsidTr="00270EB7">
        <w:trPr>
          <w:trHeight w:val="2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AE5F6A" w:rsidRPr="007408B4" w:rsidRDefault="00AE5F6A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№</w:t>
            </w:r>
            <w:r w:rsidR="00A55378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       </w:t>
            </w: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E5F6A" w:rsidRPr="007408B4" w:rsidRDefault="00AE5F6A" w:rsidP="00A55378">
            <w:pPr>
              <w:suppressAutoHyphens/>
              <w:spacing w:after="0" w:line="240" w:lineRule="auto"/>
              <w:ind w:right="33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Номер</w:t>
            </w:r>
            <w:r w:rsidR="00A55378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счета</w:t>
            </w:r>
          </w:p>
        </w:tc>
        <w:tc>
          <w:tcPr>
            <w:tcW w:w="2643" w:type="dxa"/>
            <w:gridSpan w:val="2"/>
            <w:shd w:val="clear" w:color="auto" w:fill="auto"/>
            <w:vAlign w:val="center"/>
          </w:tcPr>
          <w:p w:rsidR="00AE5F6A" w:rsidRPr="007408B4" w:rsidRDefault="00AE5F6A" w:rsidP="00034FB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:rsidR="00AE5F6A" w:rsidRPr="007408B4" w:rsidRDefault="00AE5F6A" w:rsidP="00034FB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баланса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E5F6A" w:rsidRPr="007408B4" w:rsidRDefault="00AE5F6A" w:rsidP="00034FB2">
            <w:pPr>
              <w:suppressAutoHyphens/>
              <w:spacing w:after="0" w:line="240" w:lineRule="auto"/>
              <w:ind w:right="-27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:rsidR="00AE5F6A" w:rsidRPr="007408B4" w:rsidRDefault="00AE5F6A" w:rsidP="00034FB2">
            <w:pPr>
              <w:suppressAutoHyphens/>
              <w:spacing w:after="0" w:line="240" w:lineRule="auto"/>
              <w:ind w:right="-27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Главной книги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:rsidR="00AE5F6A" w:rsidRPr="007408B4" w:rsidRDefault="00AE5F6A" w:rsidP="00034FB2">
            <w:pPr>
              <w:suppressAutoHyphens/>
              <w:spacing w:after="0" w:line="240" w:lineRule="auto"/>
              <w:ind w:right="55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Расхождение данных - +</w:t>
            </w:r>
          </w:p>
        </w:tc>
      </w:tr>
      <w:tr w:rsidR="00034FB2" w:rsidRPr="007408B4" w:rsidTr="00270EB7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AE5F6A" w:rsidRPr="007408B4" w:rsidRDefault="00AE5F6A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AE5F6A" w:rsidRPr="007408B4" w:rsidRDefault="007408B4" w:rsidP="00034FB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н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а начало</w:t>
            </w:r>
            <w:r w:rsidR="00034FB2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п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ериода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E5F6A" w:rsidRPr="007408B4" w:rsidRDefault="007408B4" w:rsidP="00034FB2">
            <w:pPr>
              <w:suppressAutoHyphens/>
              <w:spacing w:after="0" w:line="240" w:lineRule="auto"/>
              <w:ind w:right="34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н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а конец</w:t>
            </w:r>
            <w:r w:rsidR="00034FB2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E5F6A" w:rsidRPr="007408B4" w:rsidRDefault="007408B4" w:rsidP="00034FB2">
            <w:pPr>
              <w:suppressAutoHyphens/>
              <w:spacing w:after="0" w:line="240" w:lineRule="auto"/>
              <w:ind w:right="34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н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а начало</w:t>
            </w:r>
            <w:r w:rsidR="00034FB2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AE5F6A" w:rsidRPr="007408B4" w:rsidRDefault="007408B4" w:rsidP="00034FB2">
            <w:pPr>
              <w:suppressAutoHyphens/>
              <w:spacing w:after="0" w:line="240" w:lineRule="auto"/>
              <w:ind w:right="176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н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а конец</w:t>
            </w:r>
            <w:r w:rsidR="00034FB2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E5F6A" w:rsidRPr="007408B4" w:rsidRDefault="00034FB2" w:rsidP="00034FB2">
            <w:pPr>
              <w:suppressAutoHyphens/>
              <w:spacing w:after="0" w:line="240" w:lineRule="auto"/>
              <w:ind w:left="-7" w:right="-28" w:firstLine="7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н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а начало</w:t>
            </w:r>
            <w:r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AE5F6A" w:rsidRPr="007408B4" w:rsidRDefault="00034FB2" w:rsidP="00034FB2">
            <w:pPr>
              <w:suppressAutoHyphens/>
              <w:spacing w:after="0" w:line="240" w:lineRule="auto"/>
              <w:ind w:right="34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н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а конец</w:t>
            </w:r>
            <w:r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AE5F6A"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</w:tr>
      <w:tr w:rsidR="00034FB2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AE5F6A" w:rsidRPr="007408B4" w:rsidRDefault="00AE5F6A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ind w:right="34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ind w:right="34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ind w:right="176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ind w:right="-44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AE5F6A" w:rsidRPr="007408B4" w:rsidRDefault="00AE5F6A" w:rsidP="007408B4">
            <w:pPr>
              <w:suppressAutoHyphens/>
              <w:spacing w:after="0" w:line="240" w:lineRule="auto"/>
              <w:ind w:right="9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590</w:t>
            </w:r>
            <w:r>
              <w:rPr>
                <w:rFonts w:ascii="Times New Roman" w:hAnsi="Times New Roman" w:cs="Times New Roman"/>
              </w:rPr>
              <w:t>,45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20 929,77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590</w:t>
            </w:r>
            <w:r>
              <w:rPr>
                <w:rFonts w:ascii="Times New Roman" w:hAnsi="Times New Roman" w:cs="Times New Roman"/>
              </w:rPr>
              <w:t>,45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20 929,77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uppressAutoHyphens/>
              <w:spacing w:after="0" w:line="240" w:lineRule="auto"/>
              <w:ind w:right="-43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uppressAutoHyphens/>
              <w:spacing w:after="0" w:line="240" w:lineRule="auto"/>
              <w:ind w:right="-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567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1 868,04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567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1 868,04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010600000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010800000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630F0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292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304 601,27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292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304 601,27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020400000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630F0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82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388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86 389,75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82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388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86 389,75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Default="00CB12C5" w:rsidP="00740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020500000</w:t>
            </w:r>
          </w:p>
          <w:p w:rsidR="00CB12C5" w:rsidRPr="00630F00" w:rsidRDefault="00CB12C5" w:rsidP="007408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020900000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630F0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396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13 694,74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396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13 694,74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Default="00CB12C5" w:rsidP="00740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020600000</w:t>
            </w:r>
          </w:p>
          <w:p w:rsidR="00CB12C5" w:rsidRDefault="00CB12C5" w:rsidP="00630F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020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7408B4">
              <w:rPr>
                <w:rFonts w:ascii="Times New Roman" w:eastAsia="Calibri" w:hAnsi="Times New Roman" w:cs="Times New Roman"/>
              </w:rPr>
              <w:t>00000</w:t>
            </w:r>
          </w:p>
          <w:p w:rsidR="00CB12C5" w:rsidRPr="007408B4" w:rsidRDefault="00CB12C5" w:rsidP="00034F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303</w:t>
            </w:r>
            <w:r w:rsidRPr="007408B4">
              <w:rPr>
                <w:rFonts w:ascii="Times New Roman" w:eastAsia="Calibri" w:hAnsi="Times New Roman" w:cs="Times New Roman"/>
              </w:rPr>
              <w:t>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034F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187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55, 21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187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55, 21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B12C5" w:rsidRPr="007408B4" w:rsidTr="00270EB7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B12C5" w:rsidRPr="007408B4" w:rsidRDefault="00CB12C5" w:rsidP="00A55378">
            <w:pPr>
              <w:suppressAutoHyphens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  <w:bCs/>
                <w:lang w:eastAsia="ar-SA"/>
              </w:rPr>
              <w:t>030100000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B12C5" w:rsidRPr="007408B4" w:rsidRDefault="00CB12C5" w:rsidP="00034F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CB12C5" w:rsidRPr="007408B4" w:rsidRDefault="00CB12C5" w:rsidP="007408B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08B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7408B4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</w:t>
            </w:r>
            <w:r w:rsidRPr="007408B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B12C5" w:rsidRPr="007408B4" w:rsidRDefault="00CB12C5" w:rsidP="00102A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CB12C5" w:rsidRPr="007408B4" w:rsidRDefault="00CB12C5" w:rsidP="002D3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08B4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B178D0" w:rsidRDefault="00B178D0" w:rsidP="001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Default="00B90AE2" w:rsidP="001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</w:t>
      </w:r>
      <w:r w:rsidR="00054E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выборочной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сверки установлено, что баланс </w:t>
      </w:r>
      <w:r w:rsidR="003575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BD0F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054EBE" w:rsidRPr="00F61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BD0F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54EBE" w:rsidRPr="00F61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0503130</w:t>
      </w:r>
      <w:r w:rsidR="00BD0F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054EBE" w:rsidRPr="00F61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61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составлен на основании данных главной книги</w:t>
      </w:r>
      <w:r w:rsidR="00054EBE" w:rsidRPr="00F61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D0F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054EBE" w:rsidRPr="00F61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BD0F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54EBE" w:rsidRPr="00F61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0504072</w:t>
      </w:r>
      <w:r w:rsidR="00BD0F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что соответствует требованиям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3319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ункт</w:t>
      </w:r>
      <w:r w:rsidR="00F87D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885DD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7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</w:t>
      </w:r>
      <w:r w:rsidR="00F2557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065C2" w:rsidRDefault="00363EF5" w:rsidP="00102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Уточненный бюджет</w:t>
      </w:r>
      <w:r w:rsidR="00513E06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DEB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сельского посе</w:t>
      </w:r>
      <w:r w:rsidR="005E3228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Тбилисского района на 20</w:t>
      </w:r>
      <w:r w:rsidR="00F11550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0F65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0DEB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E3228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</w:t>
      </w:r>
      <w:r w:rsidR="000403D2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 w:rsidR="00BD0F65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228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в сумме </w:t>
      </w:r>
      <w:r w:rsidR="009252B5" w:rsidRPr="009252B5">
        <w:rPr>
          <w:rFonts w:ascii="Times New Roman" w:hAnsi="Times New Roman" w:cs="Times New Roman"/>
          <w:sz w:val="28"/>
          <w:szCs w:val="28"/>
        </w:rPr>
        <w:t>192 340,64 тыс.</w:t>
      </w:r>
      <w:r w:rsidR="004C68F8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0403D2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3228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</w:t>
      </w:r>
      <w:r w:rsidR="000403D2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061AF">
        <w:rPr>
          <w:rFonts w:ascii="Times New Roman" w:eastAsia="Times New Roman" w:hAnsi="Times New Roman" w:cs="Times New Roman"/>
          <w:sz w:val="28"/>
          <w:szCs w:val="28"/>
          <w:lang w:eastAsia="ru-RU"/>
        </w:rPr>
        <w:t>205 643,70</w:t>
      </w:r>
      <w:r w:rsid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11550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7042E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BE0DEB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сточники покрытия дефицита бюджета утве</w:t>
      </w:r>
      <w:r w:rsidR="00AD5D02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рждены в сумме </w:t>
      </w:r>
      <w:r w:rsidR="00DB495D" w:rsidRPr="00DB495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DB49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B495D" w:rsidRPr="00DB495D">
        <w:rPr>
          <w:rFonts w:ascii="Times New Roman" w:eastAsia="Times New Roman" w:hAnsi="Times New Roman" w:cs="Times New Roman"/>
          <w:sz w:val="28"/>
          <w:szCs w:val="28"/>
          <w:lang w:eastAsia="ru-RU"/>
        </w:rPr>
        <w:t>303</w:t>
      </w:r>
      <w:r w:rsidR="00DB49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495D" w:rsidRPr="00DB495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061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4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95F85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 w:rsidRPr="009252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B4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88D" w:rsidRDefault="00BE0DEB" w:rsidP="00102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</w:t>
      </w:r>
      <w:r w:rsidR="0034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бюджета </w:t>
      </w:r>
      <w:r w:rsidR="00BE25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</w:t>
      </w:r>
      <w:r w:rsidR="00F115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44D3C"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</w:t>
      </w:r>
      <w:r w:rsidR="00C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дам составило </w:t>
      </w:r>
      <w:r w:rsidR="00B2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193 625,62 тыс. рублей </w:t>
      </w:r>
      <w:r w:rsidR="00C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0B4">
        <w:rPr>
          <w:rFonts w:ascii="Times New Roman" w:eastAsia="Times New Roman" w:hAnsi="Times New Roman" w:cs="Times New Roman"/>
          <w:sz w:val="28"/>
          <w:szCs w:val="28"/>
          <w:lang w:eastAsia="ru-RU"/>
        </w:rPr>
        <w:t>100,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утвержденному плану</w:t>
      </w:r>
      <w:r w:rsidR="007E28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88D"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</w:t>
      </w:r>
      <w:r w:rsidR="007E288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бюджета поселения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88D"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E28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 w:rsidR="007E288D"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7E288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 составило сумм</w:t>
      </w:r>
      <w:r w:rsidR="007061A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E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189 491,39 тыс.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08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88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9</w:t>
      </w:r>
      <w:r w:rsidR="00080B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60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80B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288D" w:rsidRPr="00BE0DE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утвержденному плану</w:t>
      </w:r>
      <w:r w:rsidR="007E28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DE3" w:rsidRDefault="005B6DE3" w:rsidP="00102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319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Результаты исполнения бюджетных назначений представлены в </w:t>
      </w:r>
      <w:hyperlink r:id="rId8" w:history="1">
        <w:r w:rsidRPr="00F319B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форме 0503117</w:t>
        </w:r>
      </w:hyperlink>
      <w:r w:rsidRPr="00F319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«Отчет об исполнении бюджета».</w:t>
      </w:r>
    </w:p>
    <w:p w:rsidR="00403118" w:rsidRDefault="0017042E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66">
        <w:rPr>
          <w:rFonts w:ascii="Times New Roman" w:hAnsi="Times New Roman" w:cs="Times New Roman"/>
          <w:sz w:val="28"/>
          <w:szCs w:val="28"/>
        </w:rPr>
        <w:t>Безвозмездные поступления из других уровней бюджетной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по исполнению бюджета составили </w:t>
      </w:r>
      <w:r w:rsidR="00102A25">
        <w:rPr>
          <w:rFonts w:ascii="Times New Roman" w:hAnsi="Times New Roman" w:cs="Times New Roman"/>
          <w:sz w:val="28"/>
          <w:szCs w:val="28"/>
        </w:rPr>
        <w:t>53 367,12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EC7E20">
        <w:rPr>
          <w:rFonts w:ascii="Times New Roman" w:hAnsi="Times New Roman" w:cs="Times New Roman"/>
          <w:sz w:val="28"/>
          <w:szCs w:val="28"/>
        </w:rPr>
        <w:t>100</w:t>
      </w:r>
      <w:r w:rsidR="002B0625">
        <w:rPr>
          <w:rFonts w:ascii="Times New Roman" w:hAnsi="Times New Roman" w:cs="Times New Roman"/>
          <w:sz w:val="28"/>
          <w:szCs w:val="28"/>
        </w:rPr>
        <w:t>,0</w:t>
      </w:r>
      <w:r w:rsidRPr="00EC7E20">
        <w:rPr>
          <w:rFonts w:ascii="Times New Roman" w:hAnsi="Times New Roman" w:cs="Times New Roman"/>
          <w:sz w:val="28"/>
          <w:szCs w:val="28"/>
        </w:rPr>
        <w:t>%</w:t>
      </w:r>
      <w:r w:rsidRPr="00325A66">
        <w:rPr>
          <w:rFonts w:ascii="Times New Roman" w:hAnsi="Times New Roman" w:cs="Times New Roman"/>
          <w:sz w:val="28"/>
          <w:szCs w:val="28"/>
        </w:rPr>
        <w:t xml:space="preserve"> от годовых назначений. Из них</w:t>
      </w:r>
      <w:r w:rsidR="00403118">
        <w:rPr>
          <w:rFonts w:ascii="Times New Roman" w:hAnsi="Times New Roman" w:cs="Times New Roman"/>
          <w:sz w:val="28"/>
          <w:szCs w:val="28"/>
        </w:rPr>
        <w:t>:</w:t>
      </w:r>
      <w:r w:rsidRPr="00325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118" w:rsidRDefault="0017042E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66">
        <w:rPr>
          <w:rFonts w:ascii="Times New Roman" w:hAnsi="Times New Roman" w:cs="Times New Roman"/>
          <w:sz w:val="28"/>
          <w:szCs w:val="28"/>
        </w:rPr>
        <w:t xml:space="preserve">дотации на выравнивание </w:t>
      </w:r>
      <w:r>
        <w:rPr>
          <w:rFonts w:ascii="Times New Roman" w:hAnsi="Times New Roman" w:cs="Times New Roman"/>
          <w:sz w:val="28"/>
          <w:szCs w:val="28"/>
        </w:rPr>
        <w:t xml:space="preserve">бюджетной обеспеченности в сумме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21647">
        <w:rPr>
          <w:rFonts w:ascii="Times New Roman" w:hAnsi="Times New Roman" w:cs="Times New Roman"/>
          <w:sz w:val="28"/>
          <w:szCs w:val="28"/>
        </w:rPr>
        <w:t>23</w:t>
      </w:r>
      <w:r w:rsidR="00102A25">
        <w:rPr>
          <w:rFonts w:ascii="Times New Roman" w:hAnsi="Times New Roman" w:cs="Times New Roman"/>
          <w:sz w:val="28"/>
          <w:szCs w:val="28"/>
        </w:rPr>
        <w:t> 548,20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40311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486" w:rsidRDefault="0017042E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в сумме </w:t>
      </w:r>
      <w:r w:rsidR="00A21647">
        <w:rPr>
          <w:rFonts w:ascii="Times New Roman" w:hAnsi="Times New Roman" w:cs="Times New Roman"/>
          <w:sz w:val="28"/>
          <w:szCs w:val="28"/>
        </w:rPr>
        <w:t>26 280,22 тыс.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</w:p>
    <w:p w:rsidR="0017042E" w:rsidRDefault="006F3486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субвенции в сумме 7,60 тыс. рублей.</w:t>
      </w:r>
    </w:p>
    <w:p w:rsidR="005B6DE3" w:rsidRDefault="005B6DE3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C28">
        <w:rPr>
          <w:rFonts w:ascii="Times New Roman" w:hAnsi="Times New Roman" w:cs="Times New Roman"/>
          <w:sz w:val="28"/>
          <w:szCs w:val="28"/>
        </w:rPr>
        <w:t>Безвозмездные поступления от других уровней бюджета отражены в форме 0503125 «Справка по консолидируемым расчетам».</w:t>
      </w:r>
    </w:p>
    <w:p w:rsidR="00106334" w:rsidRPr="0080527E" w:rsidRDefault="00106334" w:rsidP="0080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7E">
        <w:rPr>
          <w:rFonts w:ascii="Times New Roman" w:hAnsi="Times New Roman" w:cs="Times New Roman"/>
          <w:sz w:val="28"/>
          <w:szCs w:val="28"/>
        </w:rPr>
        <w:t xml:space="preserve">В форме </w:t>
      </w:r>
      <w:bookmarkStart w:id="12" w:name="_Hlk98408614"/>
      <w:r w:rsidRPr="0080527E">
        <w:rPr>
          <w:rFonts w:ascii="Times New Roman" w:hAnsi="Times New Roman" w:cs="Times New Roman"/>
          <w:sz w:val="28"/>
          <w:szCs w:val="28"/>
        </w:rPr>
        <w:t>050130</w:t>
      </w:r>
      <w:bookmarkEnd w:id="12"/>
      <w:r w:rsidRPr="0080527E">
        <w:rPr>
          <w:rFonts w:ascii="Times New Roman" w:hAnsi="Times New Roman" w:cs="Times New Roman"/>
          <w:sz w:val="28"/>
          <w:szCs w:val="28"/>
        </w:rPr>
        <w:t xml:space="preserve"> отражены остатки стоимости нефинансовых активов в разрезе счетов бюджетного учета по состоянию на </w:t>
      </w:r>
      <w:r w:rsidR="0080527E">
        <w:rPr>
          <w:rFonts w:ascii="Times New Roman" w:hAnsi="Times New Roman" w:cs="Times New Roman"/>
          <w:sz w:val="28"/>
          <w:szCs w:val="28"/>
        </w:rPr>
        <w:t>1 января 2023</w:t>
      </w:r>
      <w:r w:rsidRPr="0080527E">
        <w:rPr>
          <w:rFonts w:ascii="Times New Roman" w:hAnsi="Times New Roman" w:cs="Times New Roman"/>
          <w:sz w:val="28"/>
          <w:szCs w:val="28"/>
        </w:rPr>
        <w:t xml:space="preserve"> г. в сумме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71FB0">
        <w:rPr>
          <w:rFonts w:ascii="Times New Roman" w:hAnsi="Times New Roman" w:cs="Times New Roman"/>
          <w:sz w:val="28"/>
          <w:szCs w:val="28"/>
        </w:rPr>
        <w:t>309 296,27 тыс.</w:t>
      </w:r>
      <w:r w:rsidRPr="0080527E">
        <w:rPr>
          <w:rFonts w:ascii="Times New Roman" w:hAnsi="Times New Roman" w:cs="Times New Roman"/>
          <w:sz w:val="28"/>
          <w:szCs w:val="28"/>
        </w:rPr>
        <w:t xml:space="preserve"> </w:t>
      </w:r>
      <w:r w:rsidR="00F4523A" w:rsidRPr="0080527E">
        <w:rPr>
          <w:rFonts w:ascii="Times New Roman" w:hAnsi="Times New Roman" w:cs="Times New Roman"/>
          <w:sz w:val="28"/>
          <w:szCs w:val="28"/>
        </w:rPr>
        <w:t>рублей</w:t>
      </w:r>
      <w:r w:rsidRPr="0080527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06334" w:rsidRPr="007F59CA" w:rsidRDefault="00106334" w:rsidP="00102A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основные средства, </w:t>
      </w:r>
      <w:r w:rsidR="00EB7229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остаточной стоимостью</w:t>
      </w:r>
      <w:r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EB722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2 770,02</w:t>
      </w:r>
      <w:r w:rsidR="0080527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тыс.</w:t>
      </w:r>
      <w:r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</w:t>
      </w:r>
      <w:r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106334" w:rsidRDefault="00106334" w:rsidP="00102A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материальные запасы – </w:t>
      </w:r>
      <w:r w:rsidR="0080527E">
        <w:rPr>
          <w:rFonts w:ascii="Times New Roman" w:eastAsia="Times New Roman" w:hAnsi="Times New Roman" w:cs="Times New Roman"/>
          <w:sz w:val="28"/>
          <w:szCs w:val="28"/>
          <w:lang w:eastAsia="zh-CN"/>
        </w:rPr>
        <w:t>1 868,04 тыс.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106334" w:rsidRPr="00106334" w:rsidRDefault="002B0625" w:rsidP="00102A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права </w:t>
      </w:r>
      <w:r w:rsidR="00106334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пользования активами – 42</w:t>
      </w:r>
      <w:r w:rsidR="002737A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106334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2737AF">
        <w:rPr>
          <w:rFonts w:ascii="Times New Roman" w:eastAsia="Times New Roman" w:hAnsi="Times New Roman" w:cs="Times New Roman"/>
          <w:sz w:val="28"/>
          <w:szCs w:val="28"/>
          <w:lang w:eastAsia="zh-CN"/>
        </w:rPr>
        <w:t>0 тыс.</w:t>
      </w:r>
      <w:r w:rsidR="001063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</w:t>
      </w:r>
      <w:r w:rsidR="00106334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106334" w:rsidRPr="007F59CA" w:rsidRDefault="00106334" w:rsidP="00102A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нефинансовые активы</w:t>
      </w:r>
      <w:r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казны – </w:t>
      </w:r>
      <w:r w:rsidR="002737A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304 601,27 тыс.</w:t>
      </w:r>
      <w:r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</w:t>
      </w:r>
      <w:r w:rsidR="0068443D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106334" w:rsidRDefault="00860F02" w:rsidP="00102A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расходы будущих периодов </w:t>
      </w:r>
      <w:r w:rsidR="00106334"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</w:t>
      </w:r>
      <w:r w:rsidR="002737A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14,44 тыс.</w:t>
      </w:r>
      <w:r w:rsidR="00106334" w:rsidRPr="007F59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</w:t>
      </w:r>
      <w:r w:rsidR="002737A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E3EE9" w:rsidRPr="00C13C72" w:rsidRDefault="009E3EE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EE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состоянию на </w:t>
      </w:r>
      <w:r w:rsidR="00A22DE9">
        <w:rPr>
          <w:rFonts w:ascii="Times New Roman" w:eastAsia="Times New Roman" w:hAnsi="Times New Roman" w:cs="Times New Roman"/>
          <w:sz w:val="28"/>
          <w:szCs w:val="24"/>
          <w:lang w:eastAsia="ar-SA"/>
        </w:rPr>
        <w:t>1 января 2023</w:t>
      </w:r>
      <w:r w:rsidRPr="009E3EE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</w:t>
      </w:r>
      <w:r w:rsidR="00A22DE9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9E3EE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счете 106.00 «Вложения в нефинансовые активы» остаток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106334" w:rsidRDefault="00106334" w:rsidP="00102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формы 050130 р</w:t>
      </w:r>
      <w:r w:rsidRPr="00B249CD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249CD">
        <w:rPr>
          <w:rFonts w:ascii="Times New Roman" w:hAnsi="Times New Roman" w:cs="Times New Roman"/>
          <w:sz w:val="28"/>
          <w:szCs w:val="28"/>
        </w:rPr>
        <w:t xml:space="preserve"> «Нефинансовые активы»</w:t>
      </w:r>
      <w:r w:rsidR="00A22DE9">
        <w:rPr>
          <w:rFonts w:ascii="Times New Roman" w:hAnsi="Times New Roman" w:cs="Times New Roman"/>
          <w:sz w:val="28"/>
          <w:szCs w:val="28"/>
        </w:rPr>
        <w:t xml:space="preserve"> </w:t>
      </w:r>
      <w:r w:rsidRPr="00A75963"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A7596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ормы</w:t>
      </w:r>
      <w:r w:rsidRPr="00A75963">
        <w:rPr>
          <w:rFonts w:ascii="Times New Roman" w:hAnsi="Times New Roman" w:cs="Times New Roman"/>
          <w:sz w:val="28"/>
          <w:szCs w:val="28"/>
        </w:rPr>
        <w:t xml:space="preserve"> 0503168 «Сведения о движении нефинансовых активов». </w:t>
      </w:r>
    </w:p>
    <w:p w:rsidR="00AE5F6A" w:rsidRPr="00196D20" w:rsidRDefault="00AE5F6A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Согласно форме 0503168</w:t>
      </w:r>
      <w:r w:rsidR="00A22DE9"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 xml:space="preserve">стоимость основных средств по состоянию на </w:t>
      </w:r>
      <w:r w:rsidR="00C030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22DE9">
        <w:rPr>
          <w:rFonts w:ascii="Times New Roman" w:hAnsi="Times New Roman" w:cs="Times New Roman"/>
          <w:sz w:val="28"/>
          <w:szCs w:val="28"/>
        </w:rPr>
        <w:t>1 января 2022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составила</w:t>
      </w:r>
      <w:r w:rsidR="00A22DE9">
        <w:rPr>
          <w:rFonts w:ascii="Times New Roman" w:hAnsi="Times New Roman" w:cs="Times New Roman"/>
          <w:sz w:val="28"/>
          <w:szCs w:val="28"/>
        </w:rPr>
        <w:t xml:space="preserve"> </w:t>
      </w:r>
      <w:r w:rsidR="00A22DE9">
        <w:rPr>
          <w:rFonts w:ascii="Times New Roman" w:eastAsia="Times New Roman" w:hAnsi="Times New Roman" w:cs="Times New Roman"/>
          <w:sz w:val="28"/>
          <w:szCs w:val="28"/>
          <w:lang w:eastAsia="ru-RU"/>
        </w:rPr>
        <w:t>23 590,45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22D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Поступило основных средств на сумму </w:t>
      </w:r>
      <w:r w:rsidR="00A22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665,34 тыс.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Pr="00196D20">
        <w:rPr>
          <w:rFonts w:ascii="Times New Roman" w:hAnsi="Times New Roman" w:cs="Times New Roman"/>
          <w:sz w:val="28"/>
          <w:szCs w:val="28"/>
        </w:rPr>
        <w:t>, выбыло –</w:t>
      </w:r>
      <w:r w:rsidR="00A22DE9">
        <w:rPr>
          <w:rFonts w:ascii="Times New Roman" w:eastAsia="Times New Roman" w:hAnsi="Times New Roman" w:cs="Times New Roman"/>
          <w:sz w:val="28"/>
          <w:szCs w:val="28"/>
          <w:lang w:eastAsia="ru-RU"/>
        </w:rPr>
        <w:t>3 326,02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Pr="00196D20">
        <w:rPr>
          <w:rFonts w:ascii="Times New Roman" w:hAnsi="Times New Roman" w:cs="Times New Roman"/>
          <w:sz w:val="28"/>
          <w:szCs w:val="28"/>
        </w:rPr>
        <w:t xml:space="preserve">, наличие на конец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A22DE9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A22DE9">
        <w:rPr>
          <w:rFonts w:ascii="Times New Roman" w:eastAsia="Times New Roman" w:hAnsi="Times New Roman" w:cs="Times New Roman"/>
          <w:sz w:val="28"/>
          <w:szCs w:val="28"/>
          <w:lang w:eastAsia="ru-RU"/>
        </w:rPr>
        <w:t>20 929,77</w:t>
      </w:r>
      <w:r w:rsidR="00BF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BB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A22DE9">
        <w:rPr>
          <w:rFonts w:ascii="Times New Roman" w:hAnsi="Times New Roman" w:cs="Times New Roman"/>
          <w:sz w:val="28"/>
          <w:szCs w:val="28"/>
        </w:rPr>
        <w:t>.</w:t>
      </w:r>
    </w:p>
    <w:p w:rsidR="00AE5F6A" w:rsidRPr="00196D20" w:rsidRDefault="00AE5F6A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500">
        <w:rPr>
          <w:rFonts w:ascii="Times New Roman" w:hAnsi="Times New Roman" w:cs="Times New Roman"/>
          <w:sz w:val="28"/>
          <w:szCs w:val="28"/>
        </w:rPr>
        <w:t xml:space="preserve">Наличие </w:t>
      </w:r>
      <w:bookmarkStart w:id="13" w:name="_Hlk99092712"/>
      <w:r w:rsidRPr="008D4500">
        <w:rPr>
          <w:rFonts w:ascii="Times New Roman" w:hAnsi="Times New Roman" w:cs="Times New Roman"/>
          <w:sz w:val="28"/>
          <w:szCs w:val="28"/>
        </w:rPr>
        <w:t xml:space="preserve">материальных запасов </w:t>
      </w:r>
      <w:bookmarkEnd w:id="13"/>
      <w:r w:rsidRPr="008D4500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A22DE9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8D4500">
        <w:rPr>
          <w:rFonts w:ascii="Times New Roman" w:hAnsi="Times New Roman" w:cs="Times New Roman"/>
          <w:sz w:val="28"/>
          <w:szCs w:val="28"/>
        </w:rPr>
        <w:t>202</w:t>
      </w:r>
      <w:r w:rsidR="00A22DE9">
        <w:rPr>
          <w:rFonts w:ascii="Times New Roman" w:hAnsi="Times New Roman" w:cs="Times New Roman"/>
          <w:sz w:val="28"/>
          <w:szCs w:val="28"/>
        </w:rPr>
        <w:t>2</w:t>
      </w:r>
      <w:r w:rsidRPr="008D4500">
        <w:rPr>
          <w:rFonts w:ascii="Times New Roman" w:hAnsi="Times New Roman" w:cs="Times New Roman"/>
          <w:sz w:val="28"/>
          <w:szCs w:val="28"/>
        </w:rPr>
        <w:t xml:space="preserve"> г. составило </w:t>
      </w:r>
      <w:r w:rsidR="00A22DE9">
        <w:rPr>
          <w:rFonts w:ascii="Times New Roman" w:hAnsi="Times New Roman" w:cs="Times New Roman"/>
          <w:sz w:val="28"/>
          <w:szCs w:val="28"/>
        </w:rPr>
        <w:t>1 567,05 тыс.</w:t>
      </w:r>
      <w:r w:rsidR="008D4500" w:rsidRPr="008D4500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4F3BF3">
        <w:rPr>
          <w:rFonts w:ascii="Times New Roman" w:hAnsi="Times New Roman" w:cs="Times New Roman"/>
          <w:sz w:val="28"/>
          <w:szCs w:val="28"/>
        </w:rPr>
        <w:t>.</w:t>
      </w:r>
      <w:r w:rsidRPr="008D4500">
        <w:rPr>
          <w:rFonts w:ascii="Times New Roman" w:hAnsi="Times New Roman" w:cs="Times New Roman"/>
          <w:sz w:val="28"/>
          <w:szCs w:val="28"/>
        </w:rPr>
        <w:t xml:space="preserve"> В течение года стоимость материальных запасов увеличилась на сумму </w:t>
      </w:r>
      <w:r w:rsidR="00A22DE9">
        <w:rPr>
          <w:rFonts w:ascii="Times New Roman" w:hAnsi="Times New Roman" w:cs="Times New Roman"/>
          <w:sz w:val="28"/>
          <w:szCs w:val="28"/>
        </w:rPr>
        <w:t>2 876,83 тыс.</w:t>
      </w:r>
      <w:r w:rsidRPr="008D4500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Pr="008D4500">
        <w:rPr>
          <w:rFonts w:ascii="Times New Roman" w:hAnsi="Times New Roman" w:cs="Times New Roman"/>
          <w:sz w:val="28"/>
          <w:szCs w:val="28"/>
        </w:rPr>
        <w:t xml:space="preserve"> и уменьшилась на сумму </w:t>
      </w:r>
      <w:r w:rsidR="00A22DE9">
        <w:rPr>
          <w:rFonts w:ascii="Times New Roman" w:hAnsi="Times New Roman" w:cs="Times New Roman"/>
          <w:sz w:val="28"/>
          <w:szCs w:val="28"/>
        </w:rPr>
        <w:t>2 575,8</w:t>
      </w:r>
      <w:r w:rsidR="007411CD">
        <w:rPr>
          <w:rFonts w:ascii="Times New Roman" w:hAnsi="Times New Roman" w:cs="Times New Roman"/>
          <w:sz w:val="28"/>
          <w:szCs w:val="28"/>
        </w:rPr>
        <w:t>4</w:t>
      </w:r>
      <w:r w:rsidR="00A22D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D4500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8D4500" w:rsidRPr="008D4500">
        <w:rPr>
          <w:rFonts w:ascii="Times New Roman" w:hAnsi="Times New Roman" w:cs="Times New Roman"/>
          <w:sz w:val="28"/>
          <w:szCs w:val="28"/>
        </w:rPr>
        <w:t>,</w:t>
      </w:r>
      <w:r w:rsidR="00A22DE9">
        <w:rPr>
          <w:rFonts w:ascii="Times New Roman" w:hAnsi="Times New Roman" w:cs="Times New Roman"/>
          <w:sz w:val="28"/>
          <w:szCs w:val="28"/>
        </w:rPr>
        <w:t xml:space="preserve"> </w:t>
      </w:r>
      <w:r w:rsidR="008D4500" w:rsidRPr="008D4500">
        <w:rPr>
          <w:rFonts w:ascii="Times New Roman" w:hAnsi="Times New Roman" w:cs="Times New Roman"/>
          <w:sz w:val="28"/>
          <w:szCs w:val="28"/>
        </w:rPr>
        <w:t>наличие на конец 202</w:t>
      </w:r>
      <w:r w:rsidR="00A22DE9">
        <w:rPr>
          <w:rFonts w:ascii="Times New Roman" w:hAnsi="Times New Roman" w:cs="Times New Roman"/>
          <w:sz w:val="28"/>
          <w:szCs w:val="28"/>
        </w:rPr>
        <w:t>2</w:t>
      </w:r>
      <w:r w:rsidR="008D4500" w:rsidRPr="008D4500">
        <w:rPr>
          <w:rFonts w:ascii="Times New Roman" w:hAnsi="Times New Roman" w:cs="Times New Roman"/>
          <w:sz w:val="28"/>
          <w:szCs w:val="28"/>
        </w:rPr>
        <w:t xml:space="preserve"> года с</w:t>
      </w:r>
      <w:r w:rsidRPr="008D4500">
        <w:rPr>
          <w:rFonts w:ascii="Times New Roman" w:hAnsi="Times New Roman" w:cs="Times New Roman"/>
          <w:sz w:val="28"/>
          <w:szCs w:val="28"/>
        </w:rPr>
        <w:t>оставил</w:t>
      </w:r>
      <w:r w:rsidR="008D4500" w:rsidRPr="008D4500">
        <w:rPr>
          <w:rFonts w:ascii="Times New Roman" w:hAnsi="Times New Roman" w:cs="Times New Roman"/>
          <w:sz w:val="28"/>
          <w:szCs w:val="28"/>
        </w:rPr>
        <w:t>о</w:t>
      </w:r>
      <w:r w:rsidRPr="008D4500">
        <w:rPr>
          <w:rFonts w:ascii="Times New Roman" w:hAnsi="Times New Roman" w:cs="Times New Roman"/>
          <w:sz w:val="28"/>
          <w:szCs w:val="28"/>
        </w:rPr>
        <w:t xml:space="preserve"> </w:t>
      </w:r>
      <w:r w:rsidR="00A22DE9">
        <w:rPr>
          <w:rFonts w:ascii="Times New Roman" w:hAnsi="Times New Roman" w:cs="Times New Roman"/>
          <w:sz w:val="28"/>
          <w:szCs w:val="28"/>
        </w:rPr>
        <w:t>1 868,04 тыс.</w:t>
      </w:r>
      <w:r w:rsidRPr="008D4500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334BE8">
        <w:rPr>
          <w:rFonts w:ascii="Times New Roman" w:hAnsi="Times New Roman" w:cs="Times New Roman"/>
          <w:sz w:val="28"/>
          <w:szCs w:val="28"/>
        </w:rPr>
        <w:t>.</w:t>
      </w:r>
    </w:p>
    <w:p w:rsidR="009165CB" w:rsidRPr="003237B0" w:rsidRDefault="00C13C7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7B0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 w:rsidR="00965724">
        <w:rPr>
          <w:rFonts w:ascii="Times New Roman" w:hAnsi="Times New Roman" w:cs="Times New Roman"/>
          <w:sz w:val="28"/>
          <w:szCs w:val="28"/>
        </w:rPr>
        <w:t xml:space="preserve">отражены в </w:t>
      </w:r>
      <w:r w:rsidRPr="003237B0">
        <w:rPr>
          <w:rFonts w:ascii="Times New Roman" w:hAnsi="Times New Roman" w:cs="Times New Roman"/>
          <w:sz w:val="28"/>
          <w:szCs w:val="28"/>
        </w:rPr>
        <w:t>ф</w:t>
      </w:r>
      <w:r w:rsidR="00965724">
        <w:rPr>
          <w:rFonts w:ascii="Times New Roman" w:hAnsi="Times New Roman" w:cs="Times New Roman"/>
          <w:sz w:val="28"/>
          <w:szCs w:val="28"/>
        </w:rPr>
        <w:t xml:space="preserve">орме </w:t>
      </w:r>
      <w:r w:rsidRPr="003237B0">
        <w:rPr>
          <w:rFonts w:ascii="Times New Roman" w:hAnsi="Times New Roman" w:cs="Times New Roman"/>
          <w:sz w:val="28"/>
          <w:szCs w:val="28"/>
        </w:rPr>
        <w:t>0503169</w:t>
      </w:r>
      <w:r w:rsidR="00965724">
        <w:rPr>
          <w:rFonts w:ascii="Times New Roman" w:hAnsi="Times New Roman" w:cs="Times New Roman"/>
          <w:sz w:val="28"/>
          <w:szCs w:val="28"/>
        </w:rPr>
        <w:t>.</w:t>
      </w:r>
    </w:p>
    <w:p w:rsidR="00C13C72" w:rsidRPr="00965724" w:rsidRDefault="00C13C7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C72">
        <w:rPr>
          <w:rFonts w:ascii="Times New Roman" w:hAnsi="Times New Roman" w:cs="Times New Roman"/>
          <w:sz w:val="28"/>
          <w:szCs w:val="28"/>
        </w:rPr>
        <w:t>Общая сумма дебиторской задолженности по состоянию на</w:t>
      </w:r>
      <w:r w:rsidR="003237B0">
        <w:rPr>
          <w:rFonts w:ascii="Times New Roman" w:hAnsi="Times New Roman" w:cs="Times New Roman"/>
          <w:sz w:val="28"/>
          <w:szCs w:val="28"/>
        </w:rPr>
        <w:t xml:space="preserve"> </w:t>
      </w:r>
      <w:r w:rsidR="00E759B7">
        <w:rPr>
          <w:rFonts w:ascii="Times New Roman" w:hAnsi="Times New Roman" w:cs="Times New Roman"/>
          <w:sz w:val="28"/>
          <w:szCs w:val="28"/>
        </w:rPr>
        <w:t>1 января 2023</w:t>
      </w:r>
      <w:r w:rsidR="003237B0">
        <w:rPr>
          <w:rFonts w:ascii="Times New Roman" w:hAnsi="Times New Roman" w:cs="Times New Roman"/>
          <w:sz w:val="28"/>
          <w:szCs w:val="28"/>
        </w:rPr>
        <w:t xml:space="preserve"> г. состав</w:t>
      </w:r>
      <w:r w:rsidR="00334BE8">
        <w:rPr>
          <w:rFonts w:ascii="Times New Roman" w:hAnsi="Times New Roman" w:cs="Times New Roman"/>
          <w:sz w:val="28"/>
          <w:szCs w:val="28"/>
        </w:rPr>
        <w:t>ила</w:t>
      </w:r>
      <w:r w:rsidR="00E759B7">
        <w:rPr>
          <w:rFonts w:ascii="Times New Roman" w:hAnsi="Times New Roman" w:cs="Times New Roman"/>
          <w:sz w:val="28"/>
          <w:szCs w:val="28"/>
        </w:rPr>
        <w:t xml:space="preserve"> 13 749,95 тыс.</w:t>
      </w:r>
      <w:r w:rsidR="003237B0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3237B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13C72" w:rsidRPr="00C13C72" w:rsidRDefault="00DD7D7B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0625">
        <w:rPr>
          <w:rFonts w:ascii="Times New Roman" w:hAnsi="Times New Roman" w:cs="Times New Roman"/>
          <w:sz w:val="28"/>
          <w:szCs w:val="28"/>
        </w:rPr>
        <w:t xml:space="preserve">о счету </w:t>
      </w:r>
      <w:r w:rsidR="00C13C72" w:rsidRPr="00C13C72">
        <w:rPr>
          <w:rFonts w:ascii="Times New Roman" w:hAnsi="Times New Roman" w:cs="Times New Roman"/>
          <w:sz w:val="28"/>
          <w:szCs w:val="28"/>
        </w:rPr>
        <w:t>205 сумма дебиторской задолженности составляет</w:t>
      </w:r>
      <w:r w:rsidR="00E759B7">
        <w:rPr>
          <w:rFonts w:ascii="Times New Roman" w:hAnsi="Times New Roman" w:cs="Times New Roman"/>
          <w:sz w:val="28"/>
          <w:szCs w:val="28"/>
        </w:rPr>
        <w:t xml:space="preserve">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759B7">
        <w:rPr>
          <w:rFonts w:ascii="Times New Roman" w:hAnsi="Times New Roman" w:cs="Times New Roman"/>
          <w:sz w:val="28"/>
          <w:szCs w:val="28"/>
        </w:rPr>
        <w:t>13 694,74 тыс.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965724">
        <w:rPr>
          <w:rFonts w:ascii="Times New Roman" w:hAnsi="Times New Roman" w:cs="Times New Roman"/>
          <w:sz w:val="28"/>
          <w:szCs w:val="28"/>
        </w:rPr>
        <w:t xml:space="preserve"> (</w:t>
      </w:r>
      <w:r w:rsidR="003237B0" w:rsidRPr="00462491">
        <w:rPr>
          <w:rFonts w:ascii="Times New Roman" w:hAnsi="Times New Roman" w:cs="Times New Roman"/>
          <w:sz w:val="28"/>
          <w:szCs w:val="28"/>
        </w:rPr>
        <w:t>начислены</w:t>
      </w:r>
      <w:r w:rsidR="00C13C72" w:rsidRPr="00462491">
        <w:rPr>
          <w:rFonts w:ascii="Times New Roman" w:hAnsi="Times New Roman" w:cs="Times New Roman"/>
          <w:sz w:val="28"/>
          <w:szCs w:val="28"/>
        </w:rPr>
        <w:t xml:space="preserve"> налоги физическим и юридическим лицам Тбилисского сельс</w:t>
      </w:r>
      <w:r w:rsidR="00462491">
        <w:rPr>
          <w:rFonts w:ascii="Times New Roman" w:hAnsi="Times New Roman" w:cs="Times New Roman"/>
          <w:sz w:val="28"/>
          <w:szCs w:val="28"/>
        </w:rPr>
        <w:t>кого поселения</w:t>
      </w:r>
      <w:r w:rsidR="003237B0" w:rsidRPr="00462491">
        <w:rPr>
          <w:rFonts w:ascii="Times New Roman" w:hAnsi="Times New Roman" w:cs="Times New Roman"/>
          <w:sz w:val="28"/>
          <w:szCs w:val="28"/>
        </w:rPr>
        <w:t xml:space="preserve"> по данным ИФНС на сумму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62491" w:rsidRPr="00462491">
        <w:rPr>
          <w:rFonts w:ascii="Times New Roman" w:hAnsi="Times New Roman" w:cs="Times New Roman"/>
          <w:sz w:val="28"/>
          <w:szCs w:val="28"/>
        </w:rPr>
        <w:t>13</w:t>
      </w:r>
      <w:r w:rsidR="00462491">
        <w:rPr>
          <w:rFonts w:ascii="Times New Roman" w:hAnsi="Times New Roman" w:cs="Times New Roman"/>
          <w:sz w:val="28"/>
          <w:szCs w:val="28"/>
        </w:rPr>
        <w:t> </w:t>
      </w:r>
      <w:r w:rsidR="00462491" w:rsidRPr="00462491">
        <w:rPr>
          <w:rFonts w:ascii="Times New Roman" w:hAnsi="Times New Roman" w:cs="Times New Roman"/>
          <w:sz w:val="28"/>
          <w:szCs w:val="28"/>
        </w:rPr>
        <w:t>672</w:t>
      </w:r>
      <w:r w:rsidR="00462491">
        <w:rPr>
          <w:rFonts w:ascii="Times New Roman" w:hAnsi="Times New Roman" w:cs="Times New Roman"/>
          <w:sz w:val="28"/>
          <w:szCs w:val="28"/>
        </w:rPr>
        <w:t>,</w:t>
      </w:r>
      <w:r w:rsidR="00462491" w:rsidRPr="00462491">
        <w:rPr>
          <w:rFonts w:ascii="Times New Roman" w:hAnsi="Times New Roman" w:cs="Times New Roman"/>
          <w:sz w:val="28"/>
          <w:szCs w:val="28"/>
        </w:rPr>
        <w:t>6</w:t>
      </w:r>
      <w:r w:rsidR="00462491">
        <w:rPr>
          <w:rFonts w:ascii="Times New Roman" w:hAnsi="Times New Roman" w:cs="Times New Roman"/>
          <w:sz w:val="28"/>
          <w:szCs w:val="28"/>
        </w:rPr>
        <w:t xml:space="preserve">4 тыс. </w:t>
      </w:r>
      <w:r w:rsidR="00F4523A" w:rsidRPr="00462491">
        <w:rPr>
          <w:rFonts w:ascii="Times New Roman" w:hAnsi="Times New Roman" w:cs="Times New Roman"/>
          <w:sz w:val="28"/>
          <w:szCs w:val="28"/>
        </w:rPr>
        <w:t>рублей</w:t>
      </w:r>
      <w:r w:rsidR="00C40E6E">
        <w:rPr>
          <w:rFonts w:ascii="Times New Roman" w:hAnsi="Times New Roman" w:cs="Times New Roman"/>
          <w:sz w:val="28"/>
          <w:szCs w:val="28"/>
        </w:rPr>
        <w:t xml:space="preserve">, </w:t>
      </w:r>
      <w:r w:rsidR="00B42668" w:rsidRPr="00462491">
        <w:rPr>
          <w:rFonts w:ascii="Times New Roman" w:hAnsi="Times New Roman" w:cs="Times New Roman"/>
          <w:sz w:val="28"/>
          <w:szCs w:val="28"/>
        </w:rPr>
        <w:t xml:space="preserve">начисленные штрафы по данным ИФНС в сумме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42668" w:rsidRPr="00462491">
        <w:rPr>
          <w:rFonts w:ascii="Times New Roman" w:hAnsi="Times New Roman" w:cs="Times New Roman"/>
          <w:sz w:val="28"/>
          <w:szCs w:val="28"/>
        </w:rPr>
        <w:t>14</w:t>
      </w:r>
      <w:r w:rsidR="00C40E6E">
        <w:rPr>
          <w:rFonts w:ascii="Times New Roman" w:hAnsi="Times New Roman" w:cs="Times New Roman"/>
          <w:sz w:val="28"/>
          <w:szCs w:val="28"/>
        </w:rPr>
        <w:t>,</w:t>
      </w:r>
      <w:r w:rsidR="00B42668" w:rsidRPr="00462491">
        <w:rPr>
          <w:rFonts w:ascii="Times New Roman" w:hAnsi="Times New Roman" w:cs="Times New Roman"/>
          <w:sz w:val="28"/>
          <w:szCs w:val="28"/>
        </w:rPr>
        <w:t>50</w:t>
      </w:r>
      <w:r w:rsidR="00C40E6E">
        <w:rPr>
          <w:rFonts w:ascii="Times New Roman" w:hAnsi="Times New Roman" w:cs="Times New Roman"/>
          <w:sz w:val="28"/>
          <w:szCs w:val="28"/>
        </w:rPr>
        <w:t xml:space="preserve"> тыс.</w:t>
      </w:r>
      <w:r w:rsidR="00B42668" w:rsidRPr="00462491">
        <w:rPr>
          <w:rFonts w:ascii="Times New Roman" w:hAnsi="Times New Roman" w:cs="Times New Roman"/>
          <w:sz w:val="28"/>
          <w:szCs w:val="28"/>
        </w:rPr>
        <w:t xml:space="preserve"> </w:t>
      </w:r>
      <w:r w:rsidR="00F4523A" w:rsidRPr="00C40E6E">
        <w:rPr>
          <w:rFonts w:ascii="Times New Roman" w:hAnsi="Times New Roman" w:cs="Times New Roman"/>
          <w:sz w:val="28"/>
          <w:szCs w:val="28"/>
        </w:rPr>
        <w:t>рублей</w:t>
      </w:r>
      <w:r w:rsidR="00B42668" w:rsidRPr="00C40E6E">
        <w:rPr>
          <w:rFonts w:ascii="Times New Roman" w:hAnsi="Times New Roman" w:cs="Times New Roman"/>
          <w:sz w:val="28"/>
          <w:szCs w:val="28"/>
        </w:rPr>
        <w:t>,</w:t>
      </w:r>
      <w:r w:rsidR="00C40E6E" w:rsidRPr="00C40E6E">
        <w:rPr>
          <w:rFonts w:ascii="Times New Roman" w:hAnsi="Times New Roman" w:cs="Times New Roman"/>
          <w:sz w:val="28"/>
          <w:szCs w:val="28"/>
        </w:rPr>
        <w:t xml:space="preserve"> </w:t>
      </w:r>
      <w:r w:rsidR="00B42668" w:rsidRPr="00C40E6E">
        <w:rPr>
          <w:rFonts w:ascii="Times New Roman" w:hAnsi="Times New Roman" w:cs="Times New Roman"/>
          <w:sz w:val="28"/>
          <w:szCs w:val="28"/>
        </w:rPr>
        <w:t>передача полномочий на работу административных комиссий в сумме 7</w:t>
      </w:r>
      <w:r w:rsidR="00C40E6E">
        <w:rPr>
          <w:rFonts w:ascii="Times New Roman" w:hAnsi="Times New Roman" w:cs="Times New Roman"/>
          <w:sz w:val="28"/>
          <w:szCs w:val="28"/>
        </w:rPr>
        <w:t>,</w:t>
      </w:r>
      <w:r w:rsidR="00B42668" w:rsidRPr="00C40E6E">
        <w:rPr>
          <w:rFonts w:ascii="Times New Roman" w:hAnsi="Times New Roman" w:cs="Times New Roman"/>
          <w:sz w:val="28"/>
          <w:szCs w:val="28"/>
        </w:rPr>
        <w:t>60</w:t>
      </w:r>
      <w:r w:rsidR="00C40E6E">
        <w:rPr>
          <w:rFonts w:ascii="Times New Roman" w:hAnsi="Times New Roman" w:cs="Times New Roman"/>
          <w:sz w:val="28"/>
          <w:szCs w:val="28"/>
        </w:rPr>
        <w:t xml:space="preserve"> тыс.</w:t>
      </w:r>
      <w:r w:rsidR="00B42668" w:rsidRPr="00C40E6E">
        <w:rPr>
          <w:rFonts w:ascii="Times New Roman" w:hAnsi="Times New Roman" w:cs="Times New Roman"/>
          <w:sz w:val="28"/>
          <w:szCs w:val="28"/>
        </w:rPr>
        <w:t xml:space="preserve"> </w:t>
      </w:r>
      <w:r w:rsidR="00F4523A" w:rsidRPr="00C40E6E">
        <w:rPr>
          <w:rFonts w:ascii="Times New Roman" w:hAnsi="Times New Roman" w:cs="Times New Roman"/>
          <w:sz w:val="28"/>
          <w:szCs w:val="28"/>
        </w:rPr>
        <w:t>рублей</w:t>
      </w:r>
      <w:r w:rsidR="00B42668" w:rsidRPr="00C40E6E">
        <w:rPr>
          <w:rFonts w:ascii="Times New Roman" w:hAnsi="Times New Roman" w:cs="Times New Roman"/>
          <w:sz w:val="28"/>
          <w:szCs w:val="28"/>
        </w:rPr>
        <w:t>)</w:t>
      </w:r>
      <w:r w:rsidR="00B42668">
        <w:rPr>
          <w:rFonts w:ascii="Times New Roman" w:hAnsi="Times New Roman" w:cs="Times New Roman"/>
          <w:sz w:val="28"/>
          <w:szCs w:val="28"/>
        </w:rPr>
        <w:t>;</w:t>
      </w:r>
    </w:p>
    <w:p w:rsidR="00C13C72" w:rsidRPr="00C13C72" w:rsidRDefault="003237B0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3C72" w:rsidRPr="00C13C72">
        <w:rPr>
          <w:rFonts w:ascii="Times New Roman" w:hAnsi="Times New Roman" w:cs="Times New Roman"/>
          <w:sz w:val="28"/>
          <w:szCs w:val="28"/>
        </w:rPr>
        <w:t>о счету 206 сумма дебиторской задолженн</w:t>
      </w:r>
      <w:r>
        <w:rPr>
          <w:rFonts w:ascii="Times New Roman" w:hAnsi="Times New Roman" w:cs="Times New Roman"/>
          <w:sz w:val="28"/>
          <w:szCs w:val="28"/>
        </w:rPr>
        <w:t xml:space="preserve">ости составляет </w:t>
      </w:r>
      <w:r w:rsidR="007C66D8">
        <w:rPr>
          <w:rFonts w:ascii="Times New Roman" w:hAnsi="Times New Roman" w:cs="Times New Roman"/>
          <w:sz w:val="28"/>
          <w:szCs w:val="28"/>
        </w:rPr>
        <w:t>30,22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6D8">
        <w:rPr>
          <w:rFonts w:ascii="Times New Roman" w:hAnsi="Times New Roman" w:cs="Times New Roman"/>
          <w:sz w:val="28"/>
          <w:szCs w:val="28"/>
        </w:rPr>
        <w:t xml:space="preserve">тыс.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C13C72" w:rsidRDefault="003237B0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3C72" w:rsidRPr="00C13C72">
        <w:rPr>
          <w:rFonts w:ascii="Times New Roman" w:hAnsi="Times New Roman" w:cs="Times New Roman"/>
          <w:sz w:val="28"/>
          <w:szCs w:val="28"/>
        </w:rPr>
        <w:t>о счету 206</w:t>
      </w:r>
      <w:r w:rsidR="002B0625">
        <w:rPr>
          <w:rFonts w:ascii="Times New Roman" w:hAnsi="Times New Roman" w:cs="Times New Roman"/>
          <w:sz w:val="28"/>
          <w:szCs w:val="28"/>
        </w:rPr>
        <w:t>.</w:t>
      </w:r>
      <w:r w:rsidR="00C13C72" w:rsidRPr="00C13C72">
        <w:rPr>
          <w:rFonts w:ascii="Times New Roman" w:hAnsi="Times New Roman" w:cs="Times New Roman"/>
          <w:sz w:val="28"/>
          <w:szCs w:val="28"/>
        </w:rPr>
        <w:t>21</w:t>
      </w:r>
      <w:r w:rsidR="007C66D8">
        <w:rPr>
          <w:rFonts w:ascii="Times New Roman" w:hAnsi="Times New Roman" w:cs="Times New Roman"/>
          <w:sz w:val="28"/>
          <w:szCs w:val="28"/>
        </w:rPr>
        <w:t xml:space="preserve"> </w:t>
      </w:r>
      <w:r w:rsidR="00C13C72" w:rsidRPr="00C13C72">
        <w:rPr>
          <w:rFonts w:ascii="Times New Roman" w:hAnsi="Times New Roman" w:cs="Times New Roman"/>
          <w:sz w:val="28"/>
          <w:szCs w:val="28"/>
        </w:rPr>
        <w:t>авансы за услуги связи (Краснода</w:t>
      </w:r>
      <w:r>
        <w:rPr>
          <w:rFonts w:ascii="Times New Roman" w:hAnsi="Times New Roman" w:cs="Times New Roman"/>
          <w:sz w:val="28"/>
          <w:szCs w:val="28"/>
        </w:rPr>
        <w:t xml:space="preserve">рский филиал ПАО «Ростелеком») </w:t>
      </w:r>
      <w:r w:rsidR="00B42668">
        <w:rPr>
          <w:rFonts w:ascii="Times New Roman" w:hAnsi="Times New Roman" w:cs="Times New Roman"/>
          <w:sz w:val="28"/>
          <w:szCs w:val="28"/>
        </w:rPr>
        <w:t xml:space="preserve">в </w:t>
      </w:r>
      <w:r w:rsidRPr="00C13C7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умм</w:t>
      </w:r>
      <w:r w:rsidR="00B42668">
        <w:rPr>
          <w:rFonts w:ascii="Times New Roman" w:hAnsi="Times New Roman" w:cs="Times New Roman"/>
          <w:sz w:val="28"/>
          <w:szCs w:val="28"/>
        </w:rPr>
        <w:t xml:space="preserve">е </w:t>
      </w:r>
      <w:r w:rsidR="007C66D8">
        <w:rPr>
          <w:rFonts w:ascii="Times New Roman" w:hAnsi="Times New Roman" w:cs="Times New Roman"/>
          <w:sz w:val="28"/>
          <w:szCs w:val="28"/>
        </w:rPr>
        <w:t>15,42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0DEC" w:rsidRDefault="005D0DEC" w:rsidP="00102A2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0625">
        <w:rPr>
          <w:rFonts w:ascii="Times New Roman" w:hAnsi="Times New Roman" w:cs="Times New Roman"/>
          <w:sz w:val="28"/>
          <w:szCs w:val="28"/>
        </w:rPr>
        <w:t xml:space="preserve">о счету </w:t>
      </w:r>
      <w:r w:rsidRPr="00C13C72">
        <w:rPr>
          <w:rFonts w:ascii="Times New Roman" w:hAnsi="Times New Roman" w:cs="Times New Roman"/>
          <w:sz w:val="28"/>
          <w:szCs w:val="28"/>
        </w:rPr>
        <w:t>206</w:t>
      </w:r>
      <w:r w:rsidR="002B0625">
        <w:rPr>
          <w:rFonts w:ascii="Times New Roman" w:hAnsi="Times New Roman" w:cs="Times New Roman"/>
          <w:sz w:val="28"/>
          <w:szCs w:val="28"/>
        </w:rPr>
        <w:t>.</w:t>
      </w:r>
      <w:r w:rsidRPr="00C13C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D0DEC">
        <w:rPr>
          <w:rFonts w:ascii="Times New Roman" w:hAnsi="Times New Roman" w:cs="Times New Roman"/>
          <w:sz w:val="28"/>
          <w:szCs w:val="28"/>
        </w:rPr>
        <w:t xml:space="preserve"> авансы за электроэнергию (ПАО «Кубаньэнергосбыт»)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D0D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1F8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5D0DEC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0DBF" w:rsidRPr="008C68DE" w:rsidRDefault="003237B0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3C72" w:rsidRPr="00C13C72">
        <w:rPr>
          <w:rFonts w:ascii="Times New Roman" w:hAnsi="Times New Roman" w:cs="Times New Roman"/>
          <w:sz w:val="28"/>
          <w:szCs w:val="28"/>
        </w:rPr>
        <w:t>о счету 206</w:t>
      </w:r>
      <w:r w:rsidR="002B0625">
        <w:rPr>
          <w:rFonts w:ascii="Times New Roman" w:hAnsi="Times New Roman" w:cs="Times New Roman"/>
          <w:sz w:val="28"/>
          <w:szCs w:val="28"/>
        </w:rPr>
        <w:t>.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26 </w:t>
      </w:r>
      <w:r w:rsidR="00850DBF" w:rsidRPr="00C13C72">
        <w:rPr>
          <w:rFonts w:ascii="Times New Roman" w:hAnsi="Times New Roman" w:cs="Times New Roman"/>
          <w:sz w:val="28"/>
          <w:szCs w:val="28"/>
        </w:rPr>
        <w:t>подписка на 1 полугодие 202</w:t>
      </w:r>
      <w:r w:rsidR="00117576">
        <w:rPr>
          <w:rFonts w:ascii="Times New Roman" w:hAnsi="Times New Roman" w:cs="Times New Roman"/>
          <w:sz w:val="28"/>
          <w:szCs w:val="28"/>
        </w:rPr>
        <w:t>3</w:t>
      </w:r>
      <w:r w:rsidR="00850DBF" w:rsidRPr="00C13C72">
        <w:rPr>
          <w:rFonts w:ascii="Times New Roman" w:hAnsi="Times New Roman" w:cs="Times New Roman"/>
          <w:sz w:val="28"/>
          <w:szCs w:val="28"/>
        </w:rPr>
        <w:t xml:space="preserve"> </w:t>
      </w:r>
      <w:r w:rsidR="00850DBF">
        <w:rPr>
          <w:rFonts w:ascii="Times New Roman" w:hAnsi="Times New Roman" w:cs="Times New Roman"/>
          <w:sz w:val="28"/>
          <w:szCs w:val="28"/>
        </w:rPr>
        <w:t>года (УФПС Краснодарского края) в сумме</w:t>
      </w:r>
      <w:r w:rsidR="00850DBF" w:rsidRPr="00C13C72">
        <w:rPr>
          <w:rFonts w:ascii="Times New Roman" w:hAnsi="Times New Roman" w:cs="Times New Roman"/>
          <w:sz w:val="28"/>
          <w:szCs w:val="28"/>
        </w:rPr>
        <w:t xml:space="preserve"> </w:t>
      </w:r>
      <w:r w:rsidR="00117576">
        <w:rPr>
          <w:rFonts w:ascii="Times New Roman" w:hAnsi="Times New Roman" w:cs="Times New Roman"/>
          <w:sz w:val="28"/>
          <w:szCs w:val="28"/>
        </w:rPr>
        <w:t>2,54 тыс.</w:t>
      </w:r>
      <w:r w:rsidR="00850DBF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850DBF">
        <w:rPr>
          <w:rFonts w:ascii="Times New Roman" w:hAnsi="Times New Roman" w:cs="Times New Roman"/>
          <w:sz w:val="28"/>
          <w:szCs w:val="28"/>
        </w:rPr>
        <w:t xml:space="preserve">, </w:t>
      </w:r>
      <w:r w:rsidR="00850DBF" w:rsidRPr="00C13C72">
        <w:rPr>
          <w:rFonts w:ascii="Times New Roman" w:hAnsi="Times New Roman" w:cs="Times New Roman"/>
          <w:sz w:val="28"/>
          <w:szCs w:val="28"/>
        </w:rPr>
        <w:t>подписка на печатные издания на 202</w:t>
      </w:r>
      <w:r w:rsidR="00117576">
        <w:rPr>
          <w:rFonts w:ascii="Times New Roman" w:hAnsi="Times New Roman" w:cs="Times New Roman"/>
          <w:sz w:val="28"/>
          <w:szCs w:val="28"/>
        </w:rPr>
        <w:t>3</w:t>
      </w:r>
      <w:r w:rsidR="00850DBF" w:rsidRPr="00C13C72">
        <w:rPr>
          <w:rFonts w:ascii="Times New Roman" w:hAnsi="Times New Roman" w:cs="Times New Roman"/>
          <w:sz w:val="28"/>
          <w:szCs w:val="28"/>
        </w:rPr>
        <w:t xml:space="preserve"> год </w:t>
      </w:r>
      <w:r w:rsidR="009D1F83" w:rsidRPr="009D1F83">
        <w:rPr>
          <w:rFonts w:ascii="Times New Roman" w:hAnsi="Times New Roman" w:cs="Times New Roman"/>
          <w:sz w:val="28"/>
          <w:szCs w:val="28"/>
        </w:rPr>
        <w:t>(</w:t>
      </w:r>
      <w:r w:rsidR="009D1F83">
        <w:rPr>
          <w:rFonts w:ascii="Times New Roman" w:hAnsi="Times New Roman" w:cs="Times New Roman"/>
          <w:sz w:val="28"/>
          <w:szCs w:val="28"/>
        </w:rPr>
        <w:t>А</w:t>
      </w:r>
      <w:r w:rsidR="009D1F83" w:rsidRPr="009D1F83">
        <w:rPr>
          <w:rFonts w:ascii="Times New Roman" w:hAnsi="Times New Roman" w:cs="Times New Roman"/>
          <w:sz w:val="28"/>
          <w:szCs w:val="28"/>
        </w:rPr>
        <w:t xml:space="preserve">ссоциация </w:t>
      </w:r>
      <w:r w:rsidR="009D1F83">
        <w:rPr>
          <w:rFonts w:ascii="Times New Roman" w:hAnsi="Times New Roman" w:cs="Times New Roman"/>
          <w:sz w:val="28"/>
          <w:szCs w:val="28"/>
        </w:rPr>
        <w:t>«С</w:t>
      </w:r>
      <w:r w:rsidR="009D1F83" w:rsidRPr="009D1F83">
        <w:rPr>
          <w:rFonts w:ascii="Times New Roman" w:hAnsi="Times New Roman" w:cs="Times New Roman"/>
          <w:sz w:val="28"/>
          <w:szCs w:val="28"/>
        </w:rPr>
        <w:t xml:space="preserve">овет муниципальных образований </w:t>
      </w:r>
      <w:r w:rsidR="009D1F83">
        <w:rPr>
          <w:rFonts w:ascii="Times New Roman" w:hAnsi="Times New Roman" w:cs="Times New Roman"/>
          <w:sz w:val="28"/>
          <w:szCs w:val="28"/>
        </w:rPr>
        <w:t>К</w:t>
      </w:r>
      <w:r w:rsidR="009D1F83" w:rsidRPr="009D1F83">
        <w:rPr>
          <w:rFonts w:ascii="Times New Roman" w:hAnsi="Times New Roman" w:cs="Times New Roman"/>
          <w:sz w:val="28"/>
          <w:szCs w:val="28"/>
        </w:rPr>
        <w:t>раснодарского края</w:t>
      </w:r>
      <w:r w:rsidR="009D1F83">
        <w:rPr>
          <w:rFonts w:ascii="Times New Roman" w:hAnsi="Times New Roman" w:cs="Times New Roman"/>
          <w:sz w:val="28"/>
          <w:szCs w:val="28"/>
        </w:rPr>
        <w:t>»</w:t>
      </w:r>
      <w:r w:rsidR="009D1F83" w:rsidRPr="009D1F83">
        <w:rPr>
          <w:rFonts w:ascii="Times New Roman" w:hAnsi="Times New Roman" w:cs="Times New Roman"/>
          <w:sz w:val="28"/>
          <w:szCs w:val="28"/>
        </w:rPr>
        <w:t>)</w:t>
      </w:r>
      <w:r w:rsidR="009D1F83">
        <w:rPr>
          <w:rFonts w:ascii="Times New Roman" w:hAnsi="Times New Roman" w:cs="Times New Roman"/>
          <w:sz w:val="28"/>
          <w:szCs w:val="28"/>
        </w:rPr>
        <w:t xml:space="preserve"> </w:t>
      </w:r>
      <w:r w:rsidR="00850DBF" w:rsidRPr="00B56331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9D1F83">
        <w:rPr>
          <w:rFonts w:ascii="Times New Roman" w:hAnsi="Times New Roman" w:cs="Times New Roman"/>
          <w:sz w:val="28"/>
          <w:szCs w:val="28"/>
        </w:rPr>
        <w:t>7,97 тыс.</w:t>
      </w:r>
      <w:r w:rsidR="00850DBF" w:rsidRPr="008C68DE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850DBF" w:rsidRPr="008C68DE">
        <w:rPr>
          <w:rFonts w:ascii="Times New Roman" w:hAnsi="Times New Roman" w:cs="Times New Roman"/>
          <w:sz w:val="28"/>
          <w:szCs w:val="28"/>
        </w:rPr>
        <w:t>;</w:t>
      </w:r>
    </w:p>
    <w:p w:rsidR="00C13C72" w:rsidRPr="008C68DE" w:rsidRDefault="00DD7D7B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8DE">
        <w:rPr>
          <w:rFonts w:ascii="Times New Roman" w:hAnsi="Times New Roman" w:cs="Times New Roman"/>
          <w:sz w:val="28"/>
          <w:szCs w:val="28"/>
        </w:rPr>
        <w:t>п</w:t>
      </w:r>
      <w:r w:rsidR="00C13C72" w:rsidRPr="008C68DE">
        <w:rPr>
          <w:rFonts w:ascii="Times New Roman" w:hAnsi="Times New Roman" w:cs="Times New Roman"/>
          <w:sz w:val="28"/>
          <w:szCs w:val="28"/>
        </w:rPr>
        <w:t xml:space="preserve">о счету 208 </w:t>
      </w:r>
      <w:r w:rsidR="002B0625">
        <w:rPr>
          <w:rFonts w:ascii="Times New Roman" w:hAnsi="Times New Roman" w:cs="Times New Roman"/>
          <w:sz w:val="28"/>
          <w:szCs w:val="28"/>
        </w:rPr>
        <w:t>аванс по почтовым расходам (</w:t>
      </w:r>
      <w:r w:rsidRPr="008C68DE">
        <w:rPr>
          <w:rFonts w:ascii="Times New Roman" w:hAnsi="Times New Roman" w:cs="Times New Roman"/>
          <w:sz w:val="28"/>
          <w:szCs w:val="28"/>
        </w:rPr>
        <w:t>выданы в подотчет конверты, почтовые карточки, почтовые марки</w:t>
      </w:r>
      <w:r w:rsidR="002B0625">
        <w:rPr>
          <w:rFonts w:ascii="Times New Roman" w:hAnsi="Times New Roman" w:cs="Times New Roman"/>
          <w:sz w:val="28"/>
          <w:szCs w:val="28"/>
        </w:rPr>
        <w:t>)</w:t>
      </w:r>
      <w:r w:rsidRPr="008C68DE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B0C01">
        <w:rPr>
          <w:rFonts w:ascii="Times New Roman" w:hAnsi="Times New Roman" w:cs="Times New Roman"/>
          <w:sz w:val="28"/>
          <w:szCs w:val="28"/>
        </w:rPr>
        <w:t>24,99 тыс.</w:t>
      </w:r>
      <w:r w:rsidRPr="008C68DE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9B0C01">
        <w:rPr>
          <w:rFonts w:ascii="Times New Roman" w:hAnsi="Times New Roman" w:cs="Times New Roman"/>
          <w:sz w:val="28"/>
          <w:szCs w:val="28"/>
        </w:rPr>
        <w:t>.</w:t>
      </w:r>
    </w:p>
    <w:p w:rsidR="00F6749A" w:rsidRDefault="00237EA0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4">
        <w:rPr>
          <w:rFonts w:ascii="Times New Roman" w:hAnsi="Times New Roman" w:cs="Times New Roman"/>
          <w:sz w:val="28"/>
          <w:szCs w:val="28"/>
        </w:rPr>
        <w:t xml:space="preserve">Просроченная дебиторская задолженность по состоянию на </w:t>
      </w:r>
      <w:r w:rsidR="00482E68">
        <w:rPr>
          <w:rFonts w:ascii="Times New Roman" w:hAnsi="Times New Roman" w:cs="Times New Roman"/>
          <w:sz w:val="28"/>
          <w:szCs w:val="28"/>
        </w:rPr>
        <w:t>1 января 2023</w:t>
      </w:r>
      <w:r w:rsidRPr="00787B54">
        <w:rPr>
          <w:rFonts w:ascii="Times New Roman" w:hAnsi="Times New Roman" w:cs="Times New Roman"/>
          <w:sz w:val="28"/>
          <w:szCs w:val="28"/>
        </w:rPr>
        <w:t xml:space="preserve"> г</w:t>
      </w:r>
      <w:r w:rsidR="008A146B">
        <w:rPr>
          <w:rFonts w:ascii="Times New Roman" w:hAnsi="Times New Roman" w:cs="Times New Roman"/>
          <w:sz w:val="28"/>
          <w:szCs w:val="28"/>
        </w:rPr>
        <w:t>.</w:t>
      </w:r>
      <w:r w:rsidR="0053062A">
        <w:rPr>
          <w:rFonts w:ascii="Times New Roman" w:hAnsi="Times New Roman" w:cs="Times New Roman"/>
          <w:sz w:val="28"/>
          <w:szCs w:val="28"/>
        </w:rPr>
        <w:t xml:space="preserve"> </w:t>
      </w:r>
      <w:r w:rsidR="00596350" w:rsidRPr="00787B54">
        <w:rPr>
          <w:rFonts w:ascii="Times New Roman" w:hAnsi="Times New Roman" w:cs="Times New Roman"/>
          <w:sz w:val="28"/>
          <w:szCs w:val="28"/>
        </w:rPr>
        <w:t>по счету 205</w:t>
      </w:r>
      <w:r w:rsidR="002B0625">
        <w:rPr>
          <w:rFonts w:ascii="Times New Roman" w:hAnsi="Times New Roman" w:cs="Times New Roman"/>
          <w:sz w:val="28"/>
          <w:szCs w:val="28"/>
        </w:rPr>
        <w:t>.</w:t>
      </w:r>
      <w:r w:rsidR="00596350" w:rsidRPr="00787B54">
        <w:rPr>
          <w:rFonts w:ascii="Times New Roman" w:hAnsi="Times New Roman" w:cs="Times New Roman"/>
          <w:sz w:val="28"/>
          <w:szCs w:val="28"/>
        </w:rPr>
        <w:t xml:space="preserve">51 </w:t>
      </w:r>
      <w:r w:rsidRPr="00787B54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482E68">
        <w:rPr>
          <w:rFonts w:ascii="Times New Roman" w:hAnsi="Times New Roman" w:cs="Times New Roman"/>
          <w:sz w:val="28"/>
          <w:szCs w:val="28"/>
        </w:rPr>
        <w:t>13 649,73 тыс.</w:t>
      </w:r>
      <w:r w:rsidRPr="00787B54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596350" w:rsidRPr="00787B54">
        <w:rPr>
          <w:rFonts w:ascii="Times New Roman" w:hAnsi="Times New Roman" w:cs="Times New Roman"/>
          <w:sz w:val="28"/>
          <w:szCs w:val="28"/>
        </w:rPr>
        <w:t xml:space="preserve"> (начислены налоги физическим и юридическим лицам Тбилисского сельского поселения).</w:t>
      </w:r>
    </w:p>
    <w:p w:rsidR="00C13C72" w:rsidRPr="00C13C72" w:rsidRDefault="00C13C7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4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по состоянию на </w:t>
      </w:r>
      <w:r w:rsidR="0053062A">
        <w:rPr>
          <w:rFonts w:ascii="Times New Roman" w:hAnsi="Times New Roman" w:cs="Times New Roman"/>
          <w:sz w:val="28"/>
          <w:szCs w:val="28"/>
        </w:rPr>
        <w:t>1 января 2023</w:t>
      </w:r>
      <w:r w:rsidRPr="00787B54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53062A">
        <w:rPr>
          <w:rFonts w:ascii="Times New Roman" w:hAnsi="Times New Roman" w:cs="Times New Roman"/>
          <w:sz w:val="28"/>
          <w:szCs w:val="28"/>
        </w:rPr>
        <w:t>17 917,93 тыс.</w:t>
      </w:r>
      <w:r w:rsidR="00DD7D7B" w:rsidRPr="00787B54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Pr="00787B5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13C72" w:rsidRPr="00C13C72" w:rsidRDefault="00DD7D7B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о счету </w:t>
      </w:r>
      <w:r>
        <w:rPr>
          <w:rFonts w:ascii="Times New Roman" w:hAnsi="Times New Roman" w:cs="Times New Roman"/>
          <w:sz w:val="28"/>
          <w:szCs w:val="28"/>
        </w:rPr>
        <w:t>205</w:t>
      </w:r>
      <w:r w:rsidR="002B06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C13C72" w:rsidRPr="00C13C72">
        <w:rPr>
          <w:rFonts w:ascii="Times New Roman" w:hAnsi="Times New Roman" w:cs="Times New Roman"/>
          <w:sz w:val="28"/>
          <w:szCs w:val="28"/>
        </w:rPr>
        <w:t>налоги</w:t>
      </w:r>
      <w:r w:rsidR="0053062A">
        <w:rPr>
          <w:rFonts w:ascii="Times New Roman" w:hAnsi="Times New Roman" w:cs="Times New Roman"/>
          <w:sz w:val="28"/>
          <w:szCs w:val="28"/>
        </w:rPr>
        <w:t xml:space="preserve"> с </w:t>
      </w:r>
      <w:r w:rsidR="00C13C72" w:rsidRPr="00C13C72">
        <w:rPr>
          <w:rFonts w:ascii="Times New Roman" w:hAnsi="Times New Roman" w:cs="Times New Roman"/>
          <w:sz w:val="28"/>
          <w:szCs w:val="28"/>
        </w:rPr>
        <w:t>физически</w:t>
      </w:r>
      <w:r w:rsidR="0053062A">
        <w:rPr>
          <w:rFonts w:ascii="Times New Roman" w:hAnsi="Times New Roman" w:cs="Times New Roman"/>
          <w:sz w:val="28"/>
          <w:szCs w:val="28"/>
        </w:rPr>
        <w:t>х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и юридически</w:t>
      </w:r>
      <w:r w:rsidR="0053062A">
        <w:rPr>
          <w:rFonts w:ascii="Times New Roman" w:hAnsi="Times New Roman" w:cs="Times New Roman"/>
          <w:sz w:val="28"/>
          <w:szCs w:val="28"/>
        </w:rPr>
        <w:t>х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лиц Тбилисского сельского поселения, по да</w:t>
      </w:r>
      <w:r>
        <w:rPr>
          <w:rFonts w:ascii="Times New Roman" w:hAnsi="Times New Roman" w:cs="Times New Roman"/>
          <w:sz w:val="28"/>
          <w:szCs w:val="28"/>
        </w:rPr>
        <w:t>нным ИФНС</w:t>
      </w:r>
      <w:r w:rsidR="000E4FC8">
        <w:rPr>
          <w:rFonts w:ascii="Times New Roman" w:hAnsi="Times New Roman" w:cs="Times New Roman"/>
          <w:sz w:val="28"/>
          <w:szCs w:val="28"/>
        </w:rPr>
        <w:t>,</w:t>
      </w:r>
      <w:r w:rsidR="000F3D1D">
        <w:rPr>
          <w:rFonts w:ascii="Times New Roman" w:hAnsi="Times New Roman" w:cs="Times New Roman"/>
          <w:sz w:val="28"/>
          <w:szCs w:val="28"/>
        </w:rPr>
        <w:t xml:space="preserve"> на </w:t>
      </w:r>
      <w:r w:rsidR="00A31732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53062A">
        <w:rPr>
          <w:rFonts w:ascii="Times New Roman" w:hAnsi="Times New Roman" w:cs="Times New Roman"/>
          <w:sz w:val="28"/>
          <w:szCs w:val="28"/>
        </w:rPr>
        <w:t>17 914,26 тыс.</w:t>
      </w:r>
      <w:r w:rsidR="000F3D1D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3C72" w:rsidRDefault="00DD7D7B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о счету </w:t>
      </w:r>
      <w:r>
        <w:rPr>
          <w:rFonts w:ascii="Times New Roman" w:hAnsi="Times New Roman" w:cs="Times New Roman"/>
          <w:sz w:val="28"/>
          <w:szCs w:val="28"/>
        </w:rPr>
        <w:t>205</w:t>
      </w:r>
      <w:r w:rsidR="002B06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45 </w:t>
      </w:r>
      <w:r w:rsidR="000F3D1D" w:rsidRPr="00787B54">
        <w:rPr>
          <w:rFonts w:ascii="Times New Roman" w:hAnsi="Times New Roman" w:cs="Times New Roman"/>
          <w:sz w:val="28"/>
          <w:szCs w:val="28"/>
        </w:rPr>
        <w:t>штрафы</w:t>
      </w:r>
      <w:r w:rsidR="00787B54" w:rsidRPr="00787B54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0F3D1D" w:rsidRPr="00787B54">
        <w:rPr>
          <w:rFonts w:ascii="Times New Roman" w:hAnsi="Times New Roman" w:cs="Times New Roman"/>
          <w:sz w:val="28"/>
          <w:szCs w:val="28"/>
        </w:rPr>
        <w:t xml:space="preserve"> по данным ИФНС в сумме</w:t>
      </w:r>
      <w:r w:rsidRPr="00787B54">
        <w:rPr>
          <w:rFonts w:ascii="Times New Roman" w:hAnsi="Times New Roman" w:cs="Times New Roman"/>
          <w:sz w:val="28"/>
          <w:szCs w:val="28"/>
        </w:rPr>
        <w:t xml:space="preserve">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87B54">
        <w:rPr>
          <w:rFonts w:ascii="Times New Roman" w:hAnsi="Times New Roman" w:cs="Times New Roman"/>
          <w:sz w:val="28"/>
          <w:szCs w:val="28"/>
        </w:rPr>
        <w:t>3</w:t>
      </w:r>
      <w:r w:rsidR="00A20F0F">
        <w:rPr>
          <w:rFonts w:ascii="Times New Roman" w:hAnsi="Times New Roman" w:cs="Times New Roman"/>
          <w:sz w:val="28"/>
          <w:szCs w:val="28"/>
        </w:rPr>
        <w:t>,</w:t>
      </w:r>
      <w:r w:rsidRPr="00787B54">
        <w:rPr>
          <w:rFonts w:ascii="Times New Roman" w:hAnsi="Times New Roman" w:cs="Times New Roman"/>
          <w:sz w:val="28"/>
          <w:szCs w:val="28"/>
        </w:rPr>
        <w:t>67</w:t>
      </w:r>
      <w:r w:rsidR="00A20F0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87B54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</w:p>
    <w:p w:rsidR="000F3D1D" w:rsidRPr="00DD7D7B" w:rsidRDefault="000F3D1D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Просроченн</w:t>
      </w:r>
      <w:r w:rsidR="00135C88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кредиторск</w:t>
      </w:r>
      <w:r w:rsidR="00135C88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задолженность</w:t>
      </w:r>
      <w:r w:rsidR="00135C88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A6421B">
        <w:rPr>
          <w:rFonts w:ascii="Times New Roman" w:hAnsi="Times New Roman" w:cs="Times New Roman"/>
          <w:sz w:val="28"/>
          <w:szCs w:val="28"/>
        </w:rPr>
        <w:t>1 января 2023</w:t>
      </w:r>
      <w:r w:rsidR="00135C88">
        <w:rPr>
          <w:rFonts w:ascii="Times New Roman" w:hAnsi="Times New Roman" w:cs="Times New Roman"/>
          <w:sz w:val="28"/>
          <w:szCs w:val="28"/>
        </w:rPr>
        <w:t xml:space="preserve"> г</w:t>
      </w:r>
      <w:r w:rsidR="008A146B">
        <w:rPr>
          <w:rFonts w:ascii="Times New Roman" w:hAnsi="Times New Roman" w:cs="Times New Roman"/>
          <w:sz w:val="28"/>
          <w:szCs w:val="28"/>
        </w:rPr>
        <w:t>.</w:t>
      </w:r>
      <w:r w:rsidR="00135C88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C13C72" w:rsidRPr="00DD7D7B" w:rsidRDefault="00C13C7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D7B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получателя бюджетных средств, администратора источников фин</w:t>
      </w:r>
      <w:r w:rsidR="00DD7D7B">
        <w:rPr>
          <w:rFonts w:ascii="Times New Roman" w:hAnsi="Times New Roman" w:cs="Times New Roman"/>
          <w:sz w:val="28"/>
          <w:szCs w:val="28"/>
        </w:rPr>
        <w:t xml:space="preserve">ансирования дефицита бюджета </w:t>
      </w:r>
      <w:r w:rsidR="00135C88">
        <w:rPr>
          <w:rFonts w:ascii="Times New Roman" w:hAnsi="Times New Roman" w:cs="Times New Roman"/>
          <w:sz w:val="28"/>
          <w:szCs w:val="28"/>
        </w:rPr>
        <w:t xml:space="preserve">отражены в </w:t>
      </w:r>
      <w:r w:rsidR="00DD7D7B">
        <w:rPr>
          <w:rFonts w:ascii="Times New Roman" w:hAnsi="Times New Roman" w:cs="Times New Roman"/>
          <w:sz w:val="28"/>
          <w:szCs w:val="28"/>
        </w:rPr>
        <w:t>форм</w:t>
      </w:r>
      <w:r w:rsidR="00135C88">
        <w:rPr>
          <w:rFonts w:ascii="Times New Roman" w:hAnsi="Times New Roman" w:cs="Times New Roman"/>
          <w:sz w:val="28"/>
          <w:szCs w:val="28"/>
        </w:rPr>
        <w:t>е</w:t>
      </w:r>
      <w:r w:rsidR="008968DE">
        <w:rPr>
          <w:rFonts w:ascii="Times New Roman" w:hAnsi="Times New Roman" w:cs="Times New Roman"/>
          <w:sz w:val="28"/>
          <w:szCs w:val="28"/>
        </w:rPr>
        <w:t xml:space="preserve"> </w:t>
      </w:r>
      <w:r w:rsidRPr="00DD7D7B">
        <w:rPr>
          <w:rFonts w:ascii="Times New Roman" w:hAnsi="Times New Roman" w:cs="Times New Roman"/>
          <w:sz w:val="28"/>
          <w:szCs w:val="28"/>
        </w:rPr>
        <w:t>0503171.</w:t>
      </w:r>
    </w:p>
    <w:p w:rsidR="00C13C72" w:rsidRPr="00C13C72" w:rsidRDefault="00C13C7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C72">
        <w:rPr>
          <w:rFonts w:ascii="Times New Roman" w:hAnsi="Times New Roman" w:cs="Times New Roman"/>
          <w:sz w:val="28"/>
          <w:szCs w:val="28"/>
        </w:rPr>
        <w:t xml:space="preserve">Финансовые вложения получателей бюджетных средств на </w:t>
      </w:r>
      <w:r w:rsidR="008968DE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C13C72">
        <w:rPr>
          <w:rFonts w:ascii="Times New Roman" w:hAnsi="Times New Roman" w:cs="Times New Roman"/>
          <w:sz w:val="28"/>
          <w:szCs w:val="28"/>
        </w:rPr>
        <w:t>202</w:t>
      </w:r>
      <w:r w:rsidR="008968DE">
        <w:rPr>
          <w:rFonts w:ascii="Times New Roman" w:hAnsi="Times New Roman" w:cs="Times New Roman"/>
          <w:sz w:val="28"/>
          <w:szCs w:val="28"/>
        </w:rPr>
        <w:t>3</w:t>
      </w:r>
      <w:r w:rsidRPr="00C13C72">
        <w:rPr>
          <w:rFonts w:ascii="Times New Roman" w:hAnsi="Times New Roman" w:cs="Times New Roman"/>
          <w:sz w:val="28"/>
          <w:szCs w:val="28"/>
        </w:rPr>
        <w:t xml:space="preserve"> г</w:t>
      </w:r>
      <w:r w:rsidR="008A146B">
        <w:rPr>
          <w:rFonts w:ascii="Times New Roman" w:hAnsi="Times New Roman" w:cs="Times New Roman"/>
          <w:sz w:val="28"/>
          <w:szCs w:val="28"/>
        </w:rPr>
        <w:t>.</w:t>
      </w:r>
      <w:r w:rsidR="00DD7D7B">
        <w:rPr>
          <w:rFonts w:ascii="Times New Roman" w:hAnsi="Times New Roman" w:cs="Times New Roman"/>
          <w:sz w:val="28"/>
          <w:szCs w:val="28"/>
        </w:rPr>
        <w:t xml:space="preserve"> составляют </w:t>
      </w:r>
      <w:r w:rsidR="008968DE">
        <w:rPr>
          <w:rFonts w:ascii="Times New Roman" w:hAnsi="Times New Roman" w:cs="Times New Roman"/>
          <w:sz w:val="28"/>
          <w:szCs w:val="28"/>
        </w:rPr>
        <w:t>86 389,75 тыс.</w:t>
      </w:r>
      <w:r w:rsidR="00DD7D7B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DD7D7B">
        <w:rPr>
          <w:rFonts w:ascii="Times New Roman" w:hAnsi="Times New Roman" w:cs="Times New Roman"/>
          <w:sz w:val="28"/>
          <w:szCs w:val="28"/>
        </w:rPr>
        <w:t>,</w:t>
      </w:r>
      <w:r w:rsidR="008968DE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DD7D7B">
        <w:rPr>
          <w:rFonts w:ascii="Times New Roman" w:hAnsi="Times New Roman" w:cs="Times New Roman"/>
          <w:sz w:val="28"/>
          <w:szCs w:val="28"/>
        </w:rPr>
        <w:t xml:space="preserve"> </w:t>
      </w:r>
      <w:r w:rsidR="008968DE">
        <w:rPr>
          <w:rFonts w:ascii="Times New Roman" w:hAnsi="Times New Roman" w:cs="Times New Roman"/>
          <w:sz w:val="28"/>
          <w:szCs w:val="28"/>
        </w:rPr>
        <w:t>участие имуществом</w:t>
      </w:r>
      <w:r w:rsidR="00DD7D7B">
        <w:rPr>
          <w:rFonts w:ascii="Times New Roman" w:hAnsi="Times New Roman" w:cs="Times New Roman"/>
          <w:sz w:val="28"/>
          <w:szCs w:val="28"/>
        </w:rPr>
        <w:t>:</w:t>
      </w:r>
    </w:p>
    <w:p w:rsidR="008968DE" w:rsidRDefault="00A43DE1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4">
        <w:rPr>
          <w:rFonts w:ascii="Times New Roman" w:hAnsi="Times New Roman" w:cs="Times New Roman"/>
          <w:sz w:val="28"/>
          <w:szCs w:val="28"/>
        </w:rPr>
        <w:t>МБУ</w:t>
      </w:r>
      <w:r w:rsidR="00787B54" w:rsidRPr="00787B54">
        <w:rPr>
          <w:rFonts w:ascii="Times New Roman" w:hAnsi="Times New Roman" w:cs="Times New Roman"/>
          <w:sz w:val="28"/>
          <w:szCs w:val="28"/>
        </w:rPr>
        <w:t>К</w:t>
      </w:r>
      <w:r w:rsidR="00787B54">
        <w:rPr>
          <w:rFonts w:ascii="Times New Roman" w:hAnsi="Times New Roman" w:cs="Times New Roman"/>
          <w:sz w:val="28"/>
          <w:szCs w:val="28"/>
        </w:rPr>
        <w:t xml:space="preserve"> «Тбилисский КДЦ»</w:t>
      </w:r>
      <w:r w:rsidR="008968DE">
        <w:rPr>
          <w:rFonts w:ascii="Times New Roman" w:hAnsi="Times New Roman" w:cs="Times New Roman"/>
          <w:sz w:val="28"/>
          <w:szCs w:val="28"/>
        </w:rPr>
        <w:t xml:space="preserve"> в сумме 19 987,16 тыс. рублей;</w:t>
      </w:r>
    </w:p>
    <w:p w:rsidR="008968DE" w:rsidRDefault="00787B54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МАУК «Тбилисский КДЦ «Юбилейный»</w:t>
      </w:r>
      <w:r w:rsidR="008968DE">
        <w:rPr>
          <w:rFonts w:ascii="Times New Roman" w:hAnsi="Times New Roman" w:cs="Times New Roman"/>
          <w:sz w:val="28"/>
          <w:szCs w:val="28"/>
        </w:rPr>
        <w:t xml:space="preserve"> в сумме 35 382,57 тыс. рублей;</w:t>
      </w:r>
    </w:p>
    <w:p w:rsidR="008968DE" w:rsidRDefault="00A43DE1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</w:t>
      </w:r>
      <w:r w:rsidR="00135C88">
        <w:rPr>
          <w:rFonts w:ascii="Times New Roman" w:hAnsi="Times New Roman" w:cs="Times New Roman"/>
          <w:sz w:val="28"/>
          <w:szCs w:val="28"/>
        </w:rPr>
        <w:t xml:space="preserve"> «Радуга»</w:t>
      </w:r>
      <w:r w:rsidR="008968DE">
        <w:rPr>
          <w:rFonts w:ascii="Times New Roman" w:hAnsi="Times New Roman" w:cs="Times New Roman"/>
          <w:sz w:val="28"/>
          <w:szCs w:val="28"/>
        </w:rPr>
        <w:t xml:space="preserve"> в сумме 31 020,02 тыс. рублей.</w:t>
      </w:r>
    </w:p>
    <w:p w:rsidR="004E446D" w:rsidRDefault="00D22D5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97">
        <w:rPr>
          <w:rFonts w:ascii="Times New Roman" w:hAnsi="Times New Roman" w:cs="Times New Roman"/>
          <w:sz w:val="28"/>
          <w:szCs w:val="28"/>
        </w:rPr>
        <w:t>В ф</w:t>
      </w:r>
      <w:r>
        <w:rPr>
          <w:rFonts w:ascii="Times New Roman" w:hAnsi="Times New Roman" w:cs="Times New Roman"/>
          <w:sz w:val="28"/>
          <w:szCs w:val="28"/>
        </w:rPr>
        <w:t xml:space="preserve">орме </w:t>
      </w:r>
      <w:r w:rsidRPr="00CD1D97">
        <w:rPr>
          <w:rFonts w:ascii="Times New Roman" w:hAnsi="Times New Roman" w:cs="Times New Roman"/>
          <w:sz w:val="28"/>
          <w:szCs w:val="28"/>
        </w:rPr>
        <w:t>0503172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государственном (муниципальном) долге, предоставленных бюджетных кредитах»</w:t>
      </w:r>
      <w:r w:rsidRPr="00CD1D97">
        <w:rPr>
          <w:rFonts w:ascii="Times New Roman" w:hAnsi="Times New Roman" w:cs="Times New Roman"/>
          <w:sz w:val="28"/>
          <w:szCs w:val="28"/>
        </w:rPr>
        <w:t xml:space="preserve"> отражен муниципальный долг по состоянию на </w:t>
      </w:r>
      <w:r w:rsidR="00443446">
        <w:rPr>
          <w:rFonts w:ascii="Times New Roman" w:hAnsi="Times New Roman" w:cs="Times New Roman"/>
          <w:sz w:val="28"/>
          <w:szCs w:val="28"/>
        </w:rPr>
        <w:t>1 января 2023</w:t>
      </w:r>
      <w:r w:rsidRPr="00CD1D97">
        <w:rPr>
          <w:rFonts w:ascii="Times New Roman" w:hAnsi="Times New Roman" w:cs="Times New Roman"/>
          <w:sz w:val="28"/>
          <w:szCs w:val="28"/>
        </w:rPr>
        <w:t xml:space="preserve"> г</w:t>
      </w:r>
      <w:r w:rsidR="00443446">
        <w:rPr>
          <w:rFonts w:ascii="Times New Roman" w:hAnsi="Times New Roman" w:cs="Times New Roman"/>
          <w:sz w:val="28"/>
          <w:szCs w:val="28"/>
        </w:rPr>
        <w:t xml:space="preserve">. </w:t>
      </w:r>
      <w:r w:rsidR="00C13C72" w:rsidRPr="00C13C72">
        <w:rPr>
          <w:rFonts w:ascii="Times New Roman" w:hAnsi="Times New Roman" w:cs="Times New Roman"/>
          <w:sz w:val="28"/>
          <w:szCs w:val="28"/>
        </w:rPr>
        <w:t>Остато</w:t>
      </w:r>
      <w:r>
        <w:rPr>
          <w:rFonts w:ascii="Times New Roman" w:hAnsi="Times New Roman" w:cs="Times New Roman"/>
          <w:sz w:val="28"/>
          <w:szCs w:val="28"/>
        </w:rPr>
        <w:t xml:space="preserve">к основного долга 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B062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13C72" w:rsidRPr="00C13C72">
        <w:rPr>
          <w:rFonts w:ascii="Times New Roman" w:hAnsi="Times New Roman" w:cs="Times New Roman"/>
          <w:sz w:val="28"/>
          <w:szCs w:val="28"/>
        </w:rPr>
        <w:t>5</w:t>
      </w:r>
      <w:r w:rsidR="00443446">
        <w:rPr>
          <w:rFonts w:ascii="Times New Roman" w:hAnsi="Times New Roman" w:cs="Times New Roman"/>
          <w:sz w:val="28"/>
          <w:szCs w:val="28"/>
        </w:rPr>
        <w:t> </w:t>
      </w:r>
      <w:r w:rsidR="00C13C72" w:rsidRPr="00C13C72">
        <w:rPr>
          <w:rFonts w:ascii="Times New Roman" w:hAnsi="Times New Roman" w:cs="Times New Roman"/>
          <w:sz w:val="28"/>
          <w:szCs w:val="28"/>
        </w:rPr>
        <w:t>000</w:t>
      </w:r>
      <w:r w:rsidR="00443446">
        <w:rPr>
          <w:rFonts w:ascii="Times New Roman" w:hAnsi="Times New Roman" w:cs="Times New Roman"/>
          <w:sz w:val="28"/>
          <w:szCs w:val="28"/>
        </w:rPr>
        <w:t>,</w:t>
      </w:r>
      <w:r w:rsidR="00C13C72" w:rsidRPr="00C13C72">
        <w:rPr>
          <w:rFonts w:ascii="Times New Roman" w:hAnsi="Times New Roman" w:cs="Times New Roman"/>
          <w:sz w:val="28"/>
          <w:szCs w:val="28"/>
        </w:rPr>
        <w:t>00</w:t>
      </w:r>
      <w:r w:rsidR="00443446">
        <w:rPr>
          <w:rFonts w:ascii="Times New Roman" w:hAnsi="Times New Roman" w:cs="Times New Roman"/>
          <w:sz w:val="28"/>
          <w:szCs w:val="28"/>
        </w:rPr>
        <w:t xml:space="preserve"> тыс.</w:t>
      </w:r>
      <w:r w:rsidR="00A43DE1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443446">
        <w:rPr>
          <w:rFonts w:ascii="Times New Roman" w:hAnsi="Times New Roman" w:cs="Times New Roman"/>
          <w:sz w:val="28"/>
          <w:szCs w:val="28"/>
        </w:rPr>
        <w:t>.</w:t>
      </w:r>
    </w:p>
    <w:p w:rsidR="004E446D" w:rsidRDefault="004E446D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C72">
        <w:rPr>
          <w:rFonts w:ascii="Times New Roman" w:hAnsi="Times New Roman" w:cs="Times New Roman"/>
          <w:sz w:val="28"/>
          <w:szCs w:val="28"/>
        </w:rPr>
        <w:t>Муниципальных гарантий в 202</w:t>
      </w:r>
      <w:r w:rsidR="00443446">
        <w:rPr>
          <w:rFonts w:ascii="Times New Roman" w:hAnsi="Times New Roman" w:cs="Times New Roman"/>
          <w:sz w:val="28"/>
          <w:szCs w:val="28"/>
        </w:rPr>
        <w:t>2</w:t>
      </w:r>
      <w:r w:rsidRPr="00C13C72">
        <w:rPr>
          <w:rFonts w:ascii="Times New Roman" w:hAnsi="Times New Roman" w:cs="Times New Roman"/>
          <w:sz w:val="28"/>
          <w:szCs w:val="28"/>
        </w:rPr>
        <w:t xml:space="preserve"> году Тбилисским сельским поселением не выдавалось.</w:t>
      </w:r>
    </w:p>
    <w:p w:rsidR="00A43DE1" w:rsidRDefault="00C13C7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DE1">
        <w:rPr>
          <w:rFonts w:ascii="Times New Roman" w:hAnsi="Times New Roman" w:cs="Times New Roman"/>
          <w:sz w:val="28"/>
          <w:szCs w:val="28"/>
        </w:rPr>
        <w:t xml:space="preserve">Сведения об остатках денежных средств на счетах получателя бюджетных средств </w:t>
      </w:r>
      <w:r w:rsidR="00D22D59">
        <w:rPr>
          <w:rFonts w:ascii="Times New Roman" w:hAnsi="Times New Roman" w:cs="Times New Roman"/>
          <w:sz w:val="28"/>
          <w:szCs w:val="28"/>
        </w:rPr>
        <w:t>отражены в форме</w:t>
      </w:r>
      <w:r w:rsidRPr="00A43DE1">
        <w:rPr>
          <w:rFonts w:ascii="Times New Roman" w:hAnsi="Times New Roman" w:cs="Times New Roman"/>
          <w:sz w:val="28"/>
          <w:szCs w:val="28"/>
        </w:rPr>
        <w:t xml:space="preserve"> 0503178</w:t>
      </w:r>
      <w:r w:rsidR="00D22D59">
        <w:rPr>
          <w:rFonts w:ascii="Times New Roman" w:hAnsi="Times New Roman" w:cs="Times New Roman"/>
          <w:sz w:val="28"/>
          <w:szCs w:val="28"/>
        </w:rPr>
        <w:t>.</w:t>
      </w:r>
    </w:p>
    <w:p w:rsidR="00C13C72" w:rsidRPr="00A43DE1" w:rsidRDefault="00D22D5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Остаток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денежных средств на</w:t>
      </w:r>
      <w:r w:rsidR="00A43DE1">
        <w:rPr>
          <w:rFonts w:ascii="Times New Roman" w:hAnsi="Times New Roman" w:cs="Times New Roman"/>
          <w:sz w:val="28"/>
          <w:szCs w:val="28"/>
        </w:rPr>
        <w:t xml:space="preserve"> </w:t>
      </w:r>
      <w:r w:rsidR="00E772FF">
        <w:rPr>
          <w:rFonts w:ascii="Times New Roman" w:hAnsi="Times New Roman" w:cs="Times New Roman"/>
          <w:sz w:val="28"/>
          <w:szCs w:val="28"/>
        </w:rPr>
        <w:t>1 января 2023</w:t>
      </w:r>
      <w:r w:rsidR="00A43DE1">
        <w:rPr>
          <w:rFonts w:ascii="Times New Roman" w:hAnsi="Times New Roman" w:cs="Times New Roman"/>
          <w:sz w:val="28"/>
          <w:szCs w:val="28"/>
        </w:rPr>
        <w:t xml:space="preserve"> г. на счете </w:t>
      </w:r>
      <w:r w:rsidR="00C7263F">
        <w:rPr>
          <w:rFonts w:ascii="Times New Roman" w:hAnsi="Times New Roman" w:cs="Times New Roman"/>
          <w:sz w:val="28"/>
          <w:szCs w:val="28"/>
        </w:rPr>
        <w:t>а</w:t>
      </w:r>
      <w:r w:rsidR="00A43DE1">
        <w:rPr>
          <w:rFonts w:ascii="Times New Roman" w:hAnsi="Times New Roman" w:cs="Times New Roman"/>
          <w:sz w:val="28"/>
          <w:szCs w:val="28"/>
        </w:rPr>
        <w:t>дминистрации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после за</w:t>
      </w:r>
      <w:r>
        <w:rPr>
          <w:rFonts w:ascii="Times New Roman" w:hAnsi="Times New Roman" w:cs="Times New Roman"/>
          <w:sz w:val="28"/>
          <w:szCs w:val="28"/>
        </w:rPr>
        <w:t>ключительных оборотов составил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</w:t>
      </w:r>
      <w:r w:rsidR="00E772FF">
        <w:rPr>
          <w:rFonts w:ascii="Times New Roman" w:hAnsi="Times New Roman" w:cs="Times New Roman"/>
          <w:sz w:val="28"/>
          <w:szCs w:val="28"/>
        </w:rPr>
        <w:t>17 437,30 тыс.</w:t>
      </w:r>
      <w:r w:rsidR="00A43DE1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E772FF">
        <w:rPr>
          <w:rFonts w:ascii="Times New Roman" w:hAnsi="Times New Roman" w:cs="Times New Roman"/>
          <w:sz w:val="28"/>
          <w:szCs w:val="28"/>
        </w:rPr>
        <w:t>.</w:t>
      </w:r>
    </w:p>
    <w:p w:rsidR="00E772FF" w:rsidRDefault="00C13C7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8D0">
        <w:rPr>
          <w:rFonts w:ascii="Times New Roman" w:hAnsi="Times New Roman" w:cs="Times New Roman"/>
          <w:sz w:val="28"/>
          <w:szCs w:val="28"/>
        </w:rPr>
        <w:t>Сведения о вложениях в объекты недвижимого имущества, объектах незаверше</w:t>
      </w:r>
      <w:r w:rsidR="00D22D59" w:rsidRPr="00B178D0">
        <w:rPr>
          <w:rFonts w:ascii="Times New Roman" w:hAnsi="Times New Roman" w:cs="Times New Roman"/>
          <w:sz w:val="28"/>
          <w:szCs w:val="28"/>
        </w:rPr>
        <w:t xml:space="preserve">нного строительства </w:t>
      </w:r>
      <w:r w:rsidR="005B26BE" w:rsidRPr="00B178D0">
        <w:rPr>
          <w:rFonts w:ascii="Times New Roman" w:hAnsi="Times New Roman" w:cs="Times New Roman"/>
          <w:sz w:val="28"/>
          <w:szCs w:val="28"/>
        </w:rPr>
        <w:t xml:space="preserve">отражены в </w:t>
      </w:r>
      <w:r w:rsidR="00D22D59" w:rsidRPr="00B178D0">
        <w:rPr>
          <w:rFonts w:ascii="Times New Roman" w:hAnsi="Times New Roman" w:cs="Times New Roman"/>
          <w:sz w:val="28"/>
          <w:szCs w:val="28"/>
        </w:rPr>
        <w:t>ф</w:t>
      </w:r>
      <w:r w:rsidR="005B26BE" w:rsidRPr="00B178D0">
        <w:rPr>
          <w:rFonts w:ascii="Times New Roman" w:hAnsi="Times New Roman" w:cs="Times New Roman"/>
          <w:sz w:val="28"/>
          <w:szCs w:val="28"/>
        </w:rPr>
        <w:t>орме</w:t>
      </w:r>
      <w:r w:rsidR="00D22D59" w:rsidRPr="00B178D0">
        <w:rPr>
          <w:rFonts w:ascii="Times New Roman" w:hAnsi="Times New Roman" w:cs="Times New Roman"/>
          <w:sz w:val="28"/>
          <w:szCs w:val="28"/>
        </w:rPr>
        <w:t xml:space="preserve"> 0503190</w:t>
      </w:r>
      <w:r w:rsidR="005B26BE" w:rsidRPr="00B178D0">
        <w:rPr>
          <w:rFonts w:ascii="Times New Roman" w:hAnsi="Times New Roman" w:cs="Times New Roman"/>
          <w:sz w:val="28"/>
          <w:szCs w:val="28"/>
        </w:rPr>
        <w:t>.</w:t>
      </w:r>
      <w:r w:rsidR="005B26BE" w:rsidRPr="005B2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C72" w:rsidRPr="00C13C72" w:rsidRDefault="005B26BE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6BE">
        <w:rPr>
          <w:rFonts w:ascii="Times New Roman" w:hAnsi="Times New Roman" w:cs="Times New Roman"/>
          <w:sz w:val="28"/>
          <w:szCs w:val="28"/>
        </w:rPr>
        <w:t>П</w:t>
      </w:r>
      <w:r w:rsidR="00C13C72" w:rsidRPr="005B26BE">
        <w:rPr>
          <w:rFonts w:ascii="Times New Roman" w:hAnsi="Times New Roman" w:cs="Times New Roman"/>
          <w:sz w:val="28"/>
          <w:szCs w:val="28"/>
        </w:rPr>
        <w:t>о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состоянию на </w:t>
      </w:r>
      <w:r w:rsidR="00E772FF">
        <w:rPr>
          <w:rFonts w:ascii="Times New Roman" w:hAnsi="Times New Roman" w:cs="Times New Roman"/>
          <w:sz w:val="28"/>
          <w:szCs w:val="28"/>
        </w:rPr>
        <w:t>1 января 2023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г</w:t>
      </w:r>
      <w:r w:rsidR="00E772FF">
        <w:rPr>
          <w:rFonts w:ascii="Times New Roman" w:hAnsi="Times New Roman" w:cs="Times New Roman"/>
          <w:sz w:val="28"/>
          <w:szCs w:val="28"/>
        </w:rPr>
        <w:t>.</w:t>
      </w:r>
      <w:r w:rsidR="00C13C72" w:rsidRPr="00C13C72">
        <w:rPr>
          <w:rFonts w:ascii="Times New Roman" w:hAnsi="Times New Roman" w:cs="Times New Roman"/>
          <w:sz w:val="28"/>
          <w:szCs w:val="28"/>
        </w:rPr>
        <w:t xml:space="preserve"> объектов незавершенного строительства не числится.</w:t>
      </w:r>
    </w:p>
    <w:p w:rsidR="008B1C52" w:rsidRDefault="0082328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22D59">
        <w:rPr>
          <w:rFonts w:ascii="Times New Roman" w:hAnsi="Times New Roman" w:cs="Times New Roman"/>
          <w:sz w:val="28"/>
          <w:szCs w:val="28"/>
        </w:rPr>
        <w:t xml:space="preserve"> форме 0503296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13C72" w:rsidRPr="00D22D59">
        <w:rPr>
          <w:rFonts w:ascii="Times New Roman" w:hAnsi="Times New Roman" w:cs="Times New Roman"/>
          <w:sz w:val="28"/>
          <w:szCs w:val="28"/>
        </w:rPr>
        <w:t>Сведения об исполнении судебных реше</w:t>
      </w:r>
      <w:r w:rsidR="00D22D59" w:rsidRPr="00D22D59">
        <w:rPr>
          <w:rFonts w:ascii="Times New Roman" w:hAnsi="Times New Roman" w:cs="Times New Roman"/>
          <w:sz w:val="28"/>
          <w:szCs w:val="28"/>
        </w:rPr>
        <w:t>ний по денежным обязательствам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22D59" w:rsidRPr="00D22D59">
        <w:rPr>
          <w:rFonts w:ascii="Times New Roman" w:hAnsi="Times New Roman" w:cs="Times New Roman"/>
          <w:sz w:val="28"/>
          <w:szCs w:val="28"/>
        </w:rPr>
        <w:t xml:space="preserve"> отражен</w:t>
      </w:r>
      <w:r w:rsidR="008B1C52">
        <w:rPr>
          <w:rFonts w:ascii="Times New Roman" w:hAnsi="Times New Roman" w:cs="Times New Roman"/>
          <w:sz w:val="28"/>
          <w:szCs w:val="28"/>
        </w:rPr>
        <w:t>о:</w:t>
      </w:r>
    </w:p>
    <w:p w:rsidR="008B1C52" w:rsidRDefault="0082328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11">
        <w:rPr>
          <w:rFonts w:ascii="Times New Roman" w:hAnsi="Times New Roman" w:cs="Times New Roman"/>
          <w:sz w:val="28"/>
          <w:szCs w:val="28"/>
        </w:rPr>
        <w:t>в</w:t>
      </w:r>
      <w:r w:rsidR="00C13C72" w:rsidRPr="00063011">
        <w:rPr>
          <w:rFonts w:ascii="Times New Roman" w:hAnsi="Times New Roman" w:cs="Times New Roman"/>
          <w:sz w:val="28"/>
          <w:szCs w:val="28"/>
        </w:rPr>
        <w:t xml:space="preserve">озмещение расходов за фактические потери электроэнергии ПАО «ТНС </w:t>
      </w:r>
      <w:r w:rsidR="00D760BB">
        <w:rPr>
          <w:rFonts w:ascii="Times New Roman" w:hAnsi="Times New Roman" w:cs="Times New Roman"/>
          <w:sz w:val="28"/>
          <w:szCs w:val="28"/>
        </w:rPr>
        <w:t>э</w:t>
      </w:r>
      <w:r w:rsidR="00C13C72" w:rsidRPr="00063011">
        <w:rPr>
          <w:rFonts w:ascii="Times New Roman" w:hAnsi="Times New Roman" w:cs="Times New Roman"/>
          <w:sz w:val="28"/>
          <w:szCs w:val="28"/>
        </w:rPr>
        <w:t>нерго Кубань»</w:t>
      </w:r>
      <w:r w:rsidR="00A43DE1" w:rsidRPr="0006301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B1C52">
        <w:rPr>
          <w:rFonts w:ascii="Times New Roman" w:hAnsi="Times New Roman" w:cs="Times New Roman"/>
          <w:sz w:val="28"/>
          <w:szCs w:val="28"/>
        </w:rPr>
        <w:t>405,74 тыс.</w:t>
      </w:r>
      <w:r w:rsidR="00A43DE1" w:rsidRPr="00063011"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8B1C52">
        <w:rPr>
          <w:rFonts w:ascii="Times New Roman" w:hAnsi="Times New Roman" w:cs="Times New Roman"/>
          <w:sz w:val="28"/>
          <w:szCs w:val="28"/>
        </w:rPr>
        <w:t>;</w:t>
      </w:r>
    </w:p>
    <w:p w:rsidR="008B1C52" w:rsidRDefault="008B1C5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C52">
        <w:rPr>
          <w:rFonts w:ascii="Times New Roman" w:hAnsi="Times New Roman" w:cs="Times New Roman"/>
          <w:sz w:val="28"/>
          <w:szCs w:val="28"/>
        </w:rPr>
        <w:t>погашение задолженности по решению Арбитражного суда Краснодарского края по делу № А32-9418/2014 от 14</w:t>
      </w:r>
      <w:r w:rsidR="00334CC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8B1C52">
        <w:rPr>
          <w:rFonts w:ascii="Times New Roman" w:hAnsi="Times New Roman" w:cs="Times New Roman"/>
          <w:sz w:val="28"/>
          <w:szCs w:val="28"/>
        </w:rPr>
        <w:t>2014 года о взыскании с администрации Тбилисского сельского поселения Тбилисского района задолженности в пользу ГКУ КК «Центр энергосбережения и но</w:t>
      </w:r>
      <w:r w:rsidR="00376C97">
        <w:rPr>
          <w:rFonts w:ascii="Times New Roman" w:hAnsi="Times New Roman" w:cs="Times New Roman"/>
          <w:sz w:val="28"/>
          <w:szCs w:val="28"/>
        </w:rPr>
        <w:t xml:space="preserve">вых технологий» (реорганизация </w:t>
      </w:r>
      <w:r w:rsidRPr="008B1C52">
        <w:rPr>
          <w:rFonts w:ascii="Times New Roman" w:hAnsi="Times New Roman" w:cs="Times New Roman"/>
          <w:sz w:val="28"/>
          <w:szCs w:val="28"/>
        </w:rPr>
        <w:t>5 мая 2016 года в форме присоединения к ГКУ КК «Агентство ТЭК») согласно соглашению о добровольном погашении задолженности от 13 июля 2017 года № б/н</w:t>
      </w:r>
      <w:r>
        <w:rPr>
          <w:rFonts w:ascii="Times New Roman" w:hAnsi="Times New Roman" w:cs="Times New Roman"/>
          <w:sz w:val="28"/>
          <w:szCs w:val="28"/>
        </w:rPr>
        <w:t xml:space="preserve"> в сумме 135,87 тыс. рублей;</w:t>
      </w:r>
    </w:p>
    <w:p w:rsidR="008B1C52" w:rsidRDefault="008B1C5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C52">
        <w:rPr>
          <w:rFonts w:ascii="Times New Roman" w:hAnsi="Times New Roman" w:cs="Times New Roman"/>
          <w:sz w:val="28"/>
          <w:szCs w:val="28"/>
        </w:rPr>
        <w:t>возмещение расходов за услуги по фактическим потерям электроэнергии в пользу ПАО «Россети Кубань»</w:t>
      </w:r>
      <w:r>
        <w:rPr>
          <w:rFonts w:ascii="Times New Roman" w:hAnsi="Times New Roman" w:cs="Times New Roman"/>
          <w:sz w:val="28"/>
          <w:szCs w:val="28"/>
        </w:rPr>
        <w:t xml:space="preserve"> в сумме 7 743,33 тыс. рублей;</w:t>
      </w:r>
    </w:p>
    <w:p w:rsidR="008B1C52" w:rsidRDefault="008B1C52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C52">
        <w:rPr>
          <w:rFonts w:ascii="Times New Roman" w:hAnsi="Times New Roman" w:cs="Times New Roman"/>
          <w:sz w:val="28"/>
          <w:szCs w:val="28"/>
        </w:rPr>
        <w:t>погашение неустойки, пени, госпошлины за возмещение коммунальных платежей с МКУ «Учреждение по обеспечению деятельности органов местного самоуправления Тбилисского сельского поселения Тбилисского района» в пользу филиала РТРС «Краснодарский КРТПЦ» в сумме 169,7</w:t>
      </w:r>
      <w:r w:rsidR="00F75245">
        <w:rPr>
          <w:rFonts w:ascii="Times New Roman" w:hAnsi="Times New Roman" w:cs="Times New Roman"/>
          <w:sz w:val="28"/>
          <w:szCs w:val="28"/>
        </w:rPr>
        <w:t>4</w:t>
      </w:r>
      <w:r w:rsidRPr="008B1C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75245">
        <w:rPr>
          <w:rFonts w:ascii="Times New Roman" w:hAnsi="Times New Roman" w:cs="Times New Roman"/>
          <w:sz w:val="28"/>
          <w:szCs w:val="28"/>
        </w:rPr>
        <w:t>.</w:t>
      </w:r>
    </w:p>
    <w:p w:rsidR="00823289" w:rsidRDefault="00063011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Общая сумма исполненных денежных обязательств по состоянию на </w:t>
      </w:r>
      <w:r w:rsidR="00E8310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75245">
        <w:rPr>
          <w:rFonts w:ascii="Times New Roman" w:hAnsi="Times New Roman" w:cs="Times New Roman"/>
          <w:sz w:val="28"/>
          <w:szCs w:val="28"/>
        </w:rPr>
        <w:t>1 января 2023</w:t>
      </w:r>
      <w:r>
        <w:rPr>
          <w:rFonts w:ascii="Times New Roman" w:hAnsi="Times New Roman" w:cs="Times New Roman"/>
          <w:sz w:val="28"/>
          <w:szCs w:val="28"/>
        </w:rPr>
        <w:t xml:space="preserve"> г. составила </w:t>
      </w:r>
      <w:r w:rsidR="00F75245">
        <w:rPr>
          <w:rFonts w:ascii="Times New Roman" w:hAnsi="Times New Roman" w:cs="Times New Roman"/>
          <w:sz w:val="28"/>
          <w:szCs w:val="28"/>
        </w:rPr>
        <w:t>8 454,68</w:t>
      </w:r>
      <w:r w:rsidR="00B53B31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23A">
        <w:rPr>
          <w:rFonts w:ascii="Times New Roman" w:hAnsi="Times New Roman" w:cs="Times New Roman"/>
          <w:sz w:val="28"/>
          <w:szCs w:val="28"/>
        </w:rPr>
        <w:t>рублей</w:t>
      </w:r>
      <w:r w:rsidR="00B53B31">
        <w:rPr>
          <w:rFonts w:ascii="Times New Roman" w:hAnsi="Times New Roman" w:cs="Times New Roman"/>
          <w:sz w:val="28"/>
          <w:szCs w:val="28"/>
        </w:rPr>
        <w:t>.</w:t>
      </w:r>
    </w:p>
    <w:p w:rsidR="0066538C" w:rsidRDefault="00343A9B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289">
        <w:rPr>
          <w:rFonts w:ascii="Times New Roman" w:hAnsi="Times New Roman" w:cs="Times New Roman"/>
          <w:sz w:val="28"/>
          <w:szCs w:val="28"/>
        </w:rPr>
        <w:t>В соответствии с И</w:t>
      </w:r>
      <w:r w:rsidR="00143EC1" w:rsidRPr="00823289">
        <w:rPr>
          <w:rFonts w:ascii="Times New Roman" w:hAnsi="Times New Roman" w:cs="Times New Roman"/>
          <w:sz w:val="28"/>
          <w:szCs w:val="28"/>
        </w:rPr>
        <w:t xml:space="preserve">нструкцией № 191н в составе годовой бюджетной отчетности </w:t>
      </w:r>
      <w:bookmarkStart w:id="14" w:name="_Hlk68185144"/>
      <w:r w:rsidR="00143EC1" w:rsidRPr="00823289">
        <w:rPr>
          <w:rFonts w:ascii="Times New Roman" w:hAnsi="Times New Roman" w:cs="Times New Roman"/>
          <w:sz w:val="28"/>
          <w:szCs w:val="28"/>
        </w:rPr>
        <w:t>Тбилисским сельским поселением</w:t>
      </w:r>
      <w:bookmarkEnd w:id="14"/>
      <w:r w:rsidR="00823289" w:rsidRPr="00823289">
        <w:rPr>
          <w:rFonts w:ascii="Times New Roman" w:hAnsi="Times New Roman" w:cs="Times New Roman"/>
          <w:sz w:val="28"/>
          <w:szCs w:val="28"/>
        </w:rPr>
        <w:t xml:space="preserve"> представлена П</w:t>
      </w:r>
      <w:r w:rsidR="00143EC1" w:rsidRPr="00823289">
        <w:rPr>
          <w:rFonts w:ascii="Times New Roman" w:hAnsi="Times New Roman" w:cs="Times New Roman"/>
          <w:sz w:val="28"/>
          <w:szCs w:val="28"/>
        </w:rPr>
        <w:t>ояснит</w:t>
      </w:r>
      <w:r w:rsidR="003235D3">
        <w:rPr>
          <w:rFonts w:ascii="Times New Roman" w:hAnsi="Times New Roman" w:cs="Times New Roman"/>
          <w:sz w:val="28"/>
          <w:szCs w:val="28"/>
        </w:rPr>
        <w:t>ельная записка по форме 0503160.</w:t>
      </w:r>
    </w:p>
    <w:p w:rsidR="00A935B1" w:rsidRDefault="00A935B1" w:rsidP="00A9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2F5C">
        <w:rPr>
          <w:rFonts w:ascii="Times New Roman" w:hAnsi="Times New Roman" w:cs="Times New Roman"/>
          <w:sz w:val="28"/>
        </w:rPr>
        <w:t xml:space="preserve">Пояснительная записка содержит краткую информацию о деятельности </w:t>
      </w:r>
      <w:r>
        <w:rPr>
          <w:rFonts w:ascii="Times New Roman" w:hAnsi="Times New Roman" w:cs="Times New Roman"/>
          <w:sz w:val="28"/>
        </w:rPr>
        <w:t>Тбилисского сельского поселения</w:t>
      </w:r>
      <w:r w:rsidRPr="001376C8">
        <w:rPr>
          <w:rFonts w:ascii="Times New Roman" w:hAnsi="Times New Roman" w:cs="Times New Roman"/>
          <w:sz w:val="28"/>
        </w:rPr>
        <w:t xml:space="preserve"> и содержит пять разделов с приложениями. Структура пояснительной записки </w:t>
      </w:r>
      <w:r>
        <w:rPr>
          <w:rFonts w:ascii="Times New Roman" w:hAnsi="Times New Roman" w:cs="Times New Roman"/>
          <w:sz w:val="28"/>
        </w:rPr>
        <w:t>соответствует пункту</w:t>
      </w:r>
      <w:r w:rsidRPr="001376C8">
        <w:rPr>
          <w:rFonts w:ascii="Times New Roman" w:hAnsi="Times New Roman" w:cs="Times New Roman"/>
          <w:sz w:val="28"/>
        </w:rPr>
        <w:t xml:space="preserve"> 152 </w:t>
      </w:r>
      <w:r w:rsidRPr="00196D20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>
        <w:rPr>
          <w:rFonts w:ascii="Times New Roman" w:hAnsi="Times New Roman" w:cs="Times New Roman"/>
          <w:sz w:val="28"/>
        </w:rPr>
        <w:t>.</w:t>
      </w:r>
    </w:p>
    <w:p w:rsidR="00A935B1" w:rsidRDefault="00A935B1" w:rsidP="00A935B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376C8">
        <w:rPr>
          <w:rFonts w:ascii="Times New Roman" w:hAnsi="Times New Roman" w:cs="Times New Roman"/>
          <w:sz w:val="28"/>
        </w:rPr>
        <w:t xml:space="preserve">Пояснительная записка (ф. 0503160) информативна и содержит все необходимые данные для оценки результативности деятельности </w:t>
      </w:r>
      <w:r>
        <w:rPr>
          <w:rFonts w:ascii="Times New Roman" w:hAnsi="Times New Roman" w:cs="Times New Roman"/>
          <w:sz w:val="28"/>
        </w:rPr>
        <w:t>Тбилисского сельского поселения</w:t>
      </w:r>
    </w:p>
    <w:p w:rsidR="00823289" w:rsidRPr="003235D3" w:rsidRDefault="00823289" w:rsidP="00A935B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289" w:rsidRPr="003449E9" w:rsidRDefault="00823289" w:rsidP="00B178D0">
      <w:pPr>
        <w:tabs>
          <w:tab w:val="center" w:pos="5457"/>
          <w:tab w:val="left" w:pos="8678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9E9">
        <w:rPr>
          <w:rFonts w:ascii="Times New Roman" w:hAnsi="Times New Roman" w:cs="Times New Roman"/>
          <w:sz w:val="28"/>
          <w:szCs w:val="28"/>
        </w:rPr>
        <w:t>Отчетность подведомственных учреждений.</w:t>
      </w:r>
    </w:p>
    <w:p w:rsidR="00823289" w:rsidRPr="00F24836" w:rsidRDefault="0082328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823289" w:rsidRPr="00F10C95" w:rsidRDefault="00823289" w:rsidP="001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68176142"/>
      <w:r w:rsidRPr="00F10C95">
        <w:rPr>
          <w:rFonts w:ascii="Times New Roman" w:hAnsi="Times New Roman" w:cs="Times New Roman"/>
          <w:sz w:val="28"/>
          <w:szCs w:val="28"/>
        </w:rPr>
        <w:t>Годовая бюджетная</w:t>
      </w:r>
      <w:r w:rsidR="000929FC" w:rsidRPr="00F10C95">
        <w:rPr>
          <w:rFonts w:ascii="Times New Roman" w:hAnsi="Times New Roman" w:cs="Times New Roman"/>
          <w:sz w:val="28"/>
          <w:szCs w:val="28"/>
        </w:rPr>
        <w:t xml:space="preserve"> </w:t>
      </w:r>
      <w:r w:rsidRPr="00F10C95">
        <w:rPr>
          <w:rFonts w:ascii="Times New Roman" w:hAnsi="Times New Roman" w:cs="Times New Roman"/>
          <w:sz w:val="28"/>
          <w:szCs w:val="28"/>
        </w:rPr>
        <w:t>отчетность</w:t>
      </w:r>
      <w:r w:rsidR="005E4028" w:rsidRPr="00F10C95">
        <w:rPr>
          <w:rFonts w:ascii="Times New Roman" w:hAnsi="Times New Roman" w:cs="Times New Roman"/>
          <w:sz w:val="28"/>
          <w:szCs w:val="28"/>
        </w:rPr>
        <w:t xml:space="preserve"> </w:t>
      </w:r>
      <w:r w:rsidR="001F04F8" w:rsidRPr="00F10C95">
        <w:rPr>
          <w:rFonts w:ascii="Times New Roman" w:hAnsi="Times New Roman" w:cs="Times New Roman"/>
          <w:sz w:val="28"/>
          <w:szCs w:val="28"/>
        </w:rPr>
        <w:t>подведомственных учреждений: МБУК «Тбилисский КДЦ», МАУК «Тбилисский КДЦ «Юбилейный»,</w:t>
      </w:r>
      <w:r w:rsidR="005E4028" w:rsidRPr="00F10C95">
        <w:rPr>
          <w:rFonts w:ascii="Times New Roman" w:hAnsi="Times New Roman" w:cs="Times New Roman"/>
          <w:sz w:val="28"/>
          <w:szCs w:val="28"/>
        </w:rPr>
        <w:t xml:space="preserve"> </w:t>
      </w:r>
      <w:r w:rsidR="001F04F8" w:rsidRPr="00F10C95">
        <w:rPr>
          <w:rFonts w:ascii="Times New Roman" w:hAnsi="Times New Roman" w:cs="Times New Roman"/>
          <w:sz w:val="28"/>
          <w:szCs w:val="28"/>
        </w:rPr>
        <w:t>МАУ «Радуга»</w:t>
      </w:r>
      <w:r w:rsidR="004F73FD" w:rsidRPr="00F10C95">
        <w:rPr>
          <w:rFonts w:ascii="Times New Roman" w:hAnsi="Times New Roman" w:cs="Times New Roman"/>
          <w:sz w:val="28"/>
          <w:szCs w:val="28"/>
        </w:rPr>
        <w:t xml:space="preserve"> </w:t>
      </w:r>
      <w:r w:rsidRPr="00F10C95">
        <w:rPr>
          <w:rFonts w:ascii="Times New Roman" w:hAnsi="Times New Roman" w:cs="Times New Roman"/>
          <w:sz w:val="28"/>
          <w:szCs w:val="28"/>
        </w:rPr>
        <w:t xml:space="preserve">представлена в </w:t>
      </w:r>
      <w:r w:rsidR="001F04F8" w:rsidRPr="00F10C95">
        <w:rPr>
          <w:rFonts w:ascii="Times New Roman" w:hAnsi="Times New Roman" w:cs="Times New Roman"/>
          <w:sz w:val="28"/>
          <w:szCs w:val="28"/>
        </w:rPr>
        <w:t>соответствии</w:t>
      </w:r>
      <w:r w:rsidR="00A935B1">
        <w:rPr>
          <w:rFonts w:ascii="Times New Roman" w:hAnsi="Times New Roman" w:cs="Times New Roman"/>
          <w:sz w:val="28"/>
          <w:szCs w:val="28"/>
        </w:rPr>
        <w:t xml:space="preserve"> с</w:t>
      </w:r>
      <w:r w:rsidR="001F04F8" w:rsidRPr="00F10C95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A935B1">
        <w:rPr>
          <w:rFonts w:ascii="Times New Roman" w:hAnsi="Times New Roman" w:cs="Times New Roman"/>
          <w:sz w:val="28"/>
          <w:szCs w:val="28"/>
        </w:rPr>
        <w:t>ей</w:t>
      </w:r>
      <w:r w:rsidR="001F04F8" w:rsidRPr="00F10C95">
        <w:rPr>
          <w:rFonts w:ascii="Times New Roman" w:hAnsi="Times New Roman" w:cs="Times New Roman"/>
          <w:sz w:val="28"/>
          <w:szCs w:val="28"/>
        </w:rPr>
        <w:t xml:space="preserve"> № 33н.</w:t>
      </w:r>
    </w:p>
    <w:p w:rsidR="00823289" w:rsidRPr="00F10C95" w:rsidRDefault="0082328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0C95">
        <w:rPr>
          <w:rFonts w:ascii="Times New Roman" w:hAnsi="Times New Roman" w:cs="Times New Roman"/>
          <w:sz w:val="28"/>
          <w:szCs w:val="28"/>
        </w:rPr>
        <w:t xml:space="preserve">Все формы годовой отчетности подписаны главой </w:t>
      </w:r>
      <w:r w:rsidR="005E4028" w:rsidRPr="00F10C95">
        <w:rPr>
          <w:rFonts w:ascii="Times New Roman" w:hAnsi="Times New Roman" w:cs="Times New Roman"/>
          <w:sz w:val="28"/>
          <w:szCs w:val="28"/>
        </w:rPr>
        <w:t>Тбилисского</w:t>
      </w:r>
      <w:r w:rsidRPr="00F10C95">
        <w:rPr>
          <w:rFonts w:ascii="Times New Roman" w:hAnsi="Times New Roman" w:cs="Times New Roman"/>
          <w:sz w:val="28"/>
          <w:szCs w:val="28"/>
        </w:rPr>
        <w:t xml:space="preserve"> сельского поселения и главным бухгалтером.</w:t>
      </w:r>
    </w:p>
    <w:p w:rsidR="00823289" w:rsidRDefault="00823289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5">
        <w:rPr>
          <w:rFonts w:ascii="Times New Roman" w:hAnsi="Times New Roman" w:cs="Times New Roman"/>
          <w:sz w:val="28"/>
          <w:szCs w:val="28"/>
        </w:rPr>
        <w:t>По состоянию на</w:t>
      </w:r>
      <w:r w:rsidR="008A146B" w:rsidRPr="00F10C95">
        <w:rPr>
          <w:rFonts w:ascii="Times New Roman" w:hAnsi="Times New Roman" w:cs="Times New Roman"/>
          <w:sz w:val="28"/>
          <w:szCs w:val="28"/>
        </w:rPr>
        <w:t xml:space="preserve"> </w:t>
      </w:r>
      <w:r w:rsidR="003C1C5D" w:rsidRPr="00F10C95">
        <w:rPr>
          <w:rFonts w:ascii="Times New Roman" w:hAnsi="Times New Roman" w:cs="Times New Roman"/>
          <w:sz w:val="28"/>
          <w:szCs w:val="28"/>
        </w:rPr>
        <w:t>1 января 2023</w:t>
      </w:r>
      <w:r w:rsidRPr="00F10C95">
        <w:rPr>
          <w:rFonts w:ascii="Times New Roman" w:hAnsi="Times New Roman" w:cs="Times New Roman"/>
          <w:sz w:val="28"/>
          <w:szCs w:val="28"/>
        </w:rPr>
        <w:t xml:space="preserve"> г</w:t>
      </w:r>
      <w:r w:rsidR="003C1C5D" w:rsidRPr="00F10C95">
        <w:rPr>
          <w:rFonts w:ascii="Times New Roman" w:hAnsi="Times New Roman" w:cs="Times New Roman"/>
          <w:sz w:val="28"/>
          <w:szCs w:val="28"/>
        </w:rPr>
        <w:t>.</w:t>
      </w:r>
      <w:r w:rsidRPr="00F10C95">
        <w:rPr>
          <w:rFonts w:ascii="Times New Roman" w:hAnsi="Times New Roman" w:cs="Times New Roman"/>
          <w:sz w:val="28"/>
          <w:szCs w:val="28"/>
        </w:rPr>
        <w:t xml:space="preserve"> выборочно исследованы полнота и достоверность следующих форм отчетности</w:t>
      </w:r>
      <w:r w:rsidR="006B3FC0" w:rsidRPr="00F10C95">
        <w:rPr>
          <w:rFonts w:ascii="Times New Roman" w:hAnsi="Times New Roman" w:cs="Times New Roman"/>
          <w:sz w:val="28"/>
          <w:szCs w:val="28"/>
        </w:rPr>
        <w:t xml:space="preserve"> в таблице 3</w:t>
      </w:r>
      <w:r w:rsidRPr="00F10C95">
        <w:rPr>
          <w:rFonts w:ascii="Times New Roman" w:hAnsi="Times New Roman" w:cs="Times New Roman"/>
          <w:sz w:val="28"/>
          <w:szCs w:val="28"/>
        </w:rPr>
        <w:t>:</w:t>
      </w:r>
    </w:p>
    <w:p w:rsidR="00B178D0" w:rsidRDefault="00B178D0" w:rsidP="00102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289" w:rsidRDefault="006B3FC0" w:rsidP="006B3FC0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3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1134"/>
        <w:gridCol w:w="1418"/>
        <w:gridCol w:w="1700"/>
      </w:tblGrid>
      <w:tr w:rsidR="00823289" w:rsidRPr="003C1C5D" w:rsidTr="003449E9">
        <w:tc>
          <w:tcPr>
            <w:tcW w:w="56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Наименование форм</w:t>
            </w:r>
          </w:p>
        </w:tc>
        <w:tc>
          <w:tcPr>
            <w:tcW w:w="1134" w:type="dxa"/>
          </w:tcPr>
          <w:p w:rsidR="00823289" w:rsidRPr="003C1C5D" w:rsidRDefault="003449E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Н</w:t>
            </w:r>
            <w:r w:rsidR="00823289" w:rsidRPr="003C1C5D">
              <w:rPr>
                <w:rFonts w:ascii="Times New Roman" w:hAnsi="Times New Roman" w:cs="Times New Roman"/>
              </w:rPr>
              <w:t>омер</w:t>
            </w:r>
            <w:r w:rsidRPr="003C1C5D">
              <w:rPr>
                <w:rFonts w:ascii="Times New Roman" w:hAnsi="Times New Roman" w:cs="Times New Roman"/>
              </w:rPr>
              <w:t xml:space="preserve"> по ОКУД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Наличие +</w:t>
            </w:r>
          </w:p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Отсутствие –</w:t>
            </w:r>
          </w:p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формы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Наличие+</w:t>
            </w:r>
          </w:p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Отсутствие-</w:t>
            </w:r>
          </w:p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Заполненных реквизитов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5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0503710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pStyle w:val="1c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3C1C5D">
              <w:rPr>
                <w:rFonts w:ascii="Times New Roman" w:eastAsiaTheme="minorHAnsi" w:hAnsi="Times New Roman" w:cs="Times New Roman"/>
                <w:lang w:eastAsia="en-US"/>
              </w:rPr>
              <w:t>Отчет о финансовых результатах деятельности учреждения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 </w:t>
            </w: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0503721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pStyle w:val="1c"/>
              <w:ind w:left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Theme="minorHAnsi" w:hAnsi="Times New Roman" w:cs="Times New Roman"/>
                <w:lang w:eastAsia="en-US"/>
              </w:rPr>
              <w:t>Отчет о движении денежных средств учреждения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0503723 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suppressAutoHyphens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Баланс государственного (муниципального) учреждения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0503730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Отчет об исполнении учреждением плана его финансово-хозяйственной деятельности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0503737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Отчет об обязательствах учреждения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0503738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Пояснительная записка к Балансу учреждения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0503760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pStyle w:val="1c"/>
              <w:ind w:left="0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C1C5D">
              <w:rPr>
                <w:rFonts w:ascii="Times New Roman" w:eastAsiaTheme="minorHAnsi" w:hAnsi="Times New Roman" w:cs="Times New Roman"/>
                <w:lang w:eastAsia="en-US"/>
              </w:rPr>
              <w:t>Сведения о движении нефинансовых активов учреждения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0503768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2" w:type="dxa"/>
          </w:tcPr>
          <w:p w:rsidR="00823289" w:rsidRPr="003C1C5D" w:rsidRDefault="00823289" w:rsidP="003449E9">
            <w:pPr>
              <w:pStyle w:val="1c"/>
              <w:ind w:left="0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C1C5D">
              <w:rPr>
                <w:rFonts w:ascii="Times New Roman" w:eastAsiaTheme="minorHAnsi" w:hAnsi="Times New Roman" w:cs="Times New Roman"/>
                <w:lang w:eastAsia="en-US"/>
              </w:rPr>
              <w:t>Сведения по дебиторской и кредиторской задолженности учреждения</w:t>
            </w:r>
          </w:p>
        </w:tc>
        <w:tc>
          <w:tcPr>
            <w:tcW w:w="1134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0503769</w:t>
            </w:r>
          </w:p>
        </w:tc>
        <w:tc>
          <w:tcPr>
            <w:tcW w:w="1418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  <w:tcBorders>
              <w:bottom w:val="single" w:sz="4" w:space="0" w:color="auto"/>
            </w:tcBorders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Сведения о принятых и неисполненных обязательствах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0503775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  <w:tr w:rsidR="00823289" w:rsidRPr="003C1C5D" w:rsidTr="003449E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89" w:rsidRPr="003C1C5D" w:rsidRDefault="00823289" w:rsidP="00DC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Сведения о</w:t>
            </w:r>
            <w:r w:rsidR="00C02E06" w:rsidRPr="003C1C5D">
              <w:rPr>
                <w:rFonts w:ascii="Times New Roman" w:hAnsi="Times New Roman" w:cs="Times New Roman"/>
              </w:rPr>
              <w:t>б остатках</w:t>
            </w:r>
            <w:r w:rsidR="00FC6931">
              <w:rPr>
                <w:rFonts w:ascii="Times New Roman" w:hAnsi="Times New Roman" w:cs="Times New Roman"/>
              </w:rPr>
              <w:t xml:space="preserve"> </w:t>
            </w:r>
            <w:r w:rsidR="00D21277" w:rsidRPr="003C1C5D">
              <w:rPr>
                <w:rFonts w:ascii="Times New Roman" w:hAnsi="Times New Roman" w:cs="Times New Roman"/>
              </w:rPr>
              <w:t>денежных</w:t>
            </w:r>
            <w:r w:rsidR="00FC6931">
              <w:rPr>
                <w:rFonts w:ascii="Times New Roman" w:hAnsi="Times New Roman" w:cs="Times New Roman"/>
              </w:rPr>
              <w:t xml:space="preserve"> </w:t>
            </w:r>
            <w:r w:rsidR="00D21277" w:rsidRPr="003C1C5D">
              <w:rPr>
                <w:rFonts w:ascii="Times New Roman" w:hAnsi="Times New Roman" w:cs="Times New Roman"/>
              </w:rPr>
              <w:t xml:space="preserve">средств </w:t>
            </w:r>
            <w:r w:rsidRPr="003C1C5D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05037</w:t>
            </w:r>
            <w:r w:rsidR="00C02E06" w:rsidRPr="003C1C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89" w:rsidRPr="003C1C5D" w:rsidRDefault="00823289" w:rsidP="00344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C5D">
              <w:rPr>
                <w:rFonts w:ascii="Times New Roman" w:hAnsi="Times New Roman" w:cs="Times New Roman"/>
              </w:rPr>
              <w:t>+</w:t>
            </w:r>
          </w:p>
        </w:tc>
      </w:tr>
    </w:tbl>
    <w:p w:rsidR="00823289" w:rsidRPr="000E4497" w:rsidRDefault="00823289" w:rsidP="008232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23289" w:rsidRDefault="00823289" w:rsidP="008232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3C1C5D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Инструкции № 33</w:t>
      </w:r>
      <w:r w:rsidRPr="006113B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13BE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показателей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13BE">
        <w:rPr>
          <w:rFonts w:ascii="Times New Roman" w:hAnsi="Times New Roman" w:cs="Times New Roman"/>
          <w:sz w:val="28"/>
          <w:szCs w:val="28"/>
        </w:rPr>
        <w:t xml:space="preserve"> не представлены:</w:t>
      </w:r>
    </w:p>
    <w:p w:rsidR="00DA481E" w:rsidRDefault="00555E9F" w:rsidP="008232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A481E">
        <w:rPr>
          <w:rFonts w:ascii="Times New Roman" w:hAnsi="Times New Roman" w:cs="Times New Roman"/>
          <w:sz w:val="28"/>
          <w:szCs w:val="28"/>
        </w:rPr>
        <w:t>ведения о финансовых вложениях учреждения (ф. 0503771);</w:t>
      </w:r>
    </w:p>
    <w:p w:rsidR="00DA481E" w:rsidRDefault="00555E9F" w:rsidP="008232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суммах заимствований (ф. 0503772)</w:t>
      </w:r>
      <w:r w:rsidR="00281ADA">
        <w:rPr>
          <w:rFonts w:ascii="Times New Roman" w:hAnsi="Times New Roman" w:cs="Times New Roman"/>
          <w:sz w:val="28"/>
          <w:szCs w:val="28"/>
        </w:rPr>
        <w:t>.</w:t>
      </w:r>
    </w:p>
    <w:p w:rsidR="000B1BB5" w:rsidRPr="00C87DDD" w:rsidRDefault="000B1BB5" w:rsidP="008A146B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формы 0503730 «</w:t>
      </w:r>
      <w:r w:rsidRPr="000B1B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 государственного (муниципального)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состоянию на </w:t>
      </w:r>
      <w:r w:rsidR="002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января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81A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81A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средства</w:t>
      </w:r>
      <w:r w:rsidR="00283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281ADA">
        <w:rPr>
          <w:rFonts w:ascii="Times New Roman" w:eastAsia="Times New Roman" w:hAnsi="Times New Roman" w:cs="Times New Roman"/>
          <w:sz w:val="28"/>
          <w:szCs w:val="28"/>
          <w:lang w:eastAsia="ru-RU"/>
        </w:rPr>
        <w:t>111 444,10 тыс.</w:t>
      </w:r>
      <w:r w:rsidR="00283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8358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материальные запасы в сумме 3</w:t>
      </w:r>
      <w:r w:rsidR="00281ADA">
        <w:rPr>
          <w:rFonts w:ascii="Times New Roman" w:eastAsia="Times New Roman" w:hAnsi="Times New Roman" w:cs="Times New Roman"/>
          <w:sz w:val="28"/>
          <w:szCs w:val="28"/>
          <w:lang w:eastAsia="ru-RU"/>
        </w:rPr>
        <w:t> 042,</w:t>
      </w:r>
      <w:r w:rsidR="002835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81ADA">
        <w:rPr>
          <w:rFonts w:ascii="Times New Roman" w:eastAsia="Times New Roman" w:hAnsi="Times New Roman" w:cs="Times New Roman"/>
          <w:sz w:val="28"/>
          <w:szCs w:val="28"/>
          <w:lang w:eastAsia="ru-RU"/>
        </w:rPr>
        <w:t>7 тыс.</w:t>
      </w:r>
      <w:r w:rsidR="00283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87DD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соответствует данным формы 0503768</w:t>
      </w:r>
      <w:r w:rsidR="0028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DDD" w:rsidRPr="00C87DD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C87DDD" w:rsidRPr="002044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Сведения о движении нефинансовых активов учреждения</w:t>
      </w:r>
      <w:r w:rsidR="00C87D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204422" w:rsidRPr="00204422" w:rsidRDefault="00C87DDD" w:rsidP="008A146B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41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204422"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тчет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204422"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</w:t>
      </w:r>
      <w:r w:rsidR="0068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исполнении учреждением плана его финансово-хозяйственной деятельности</w:t>
      </w:r>
      <w:r w:rsidR="00204422"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204422"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141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F04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4422"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050373</w:t>
      </w:r>
      <w:r w:rsidR="0068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141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204422"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лановые назначения на 202</w:t>
      </w:r>
      <w:r w:rsidR="00797D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4422"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субсидиям на выполнение муниципального задания бюджетными и автономными учреждениями составили </w:t>
      </w:r>
      <w:r w:rsidR="00797D63">
        <w:rPr>
          <w:rFonts w:ascii="Times New Roman" w:eastAsia="Times New Roman" w:hAnsi="Times New Roman" w:cs="Times New Roman"/>
          <w:sz w:val="28"/>
          <w:szCs w:val="28"/>
          <w:lang w:eastAsia="ru-RU"/>
        </w:rPr>
        <w:t>64 892,42 тыс.</w:t>
      </w:r>
      <w:r w:rsidR="00204422"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97D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составило 100</w:t>
      </w:r>
      <w:r w:rsidR="00A935B1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EE3EF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04422" w:rsidRPr="00204422" w:rsidRDefault="00204422" w:rsidP="008A146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на 202</w:t>
      </w:r>
      <w:r w:rsidR="00797D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субсидиям на иные цели составили </w:t>
      </w:r>
      <w:r w:rsidR="00141904">
        <w:rPr>
          <w:rFonts w:ascii="Times New Roman" w:eastAsia="Times New Roman" w:hAnsi="Times New Roman" w:cs="Times New Roman"/>
          <w:sz w:val="28"/>
          <w:szCs w:val="28"/>
          <w:lang w:eastAsia="ru-RU"/>
        </w:rPr>
        <w:t>8 820,78 тыс.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4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E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составило 100</w:t>
      </w:r>
      <w:r w:rsidR="00A935B1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EE3EF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562B6" w:rsidRDefault="006562B6" w:rsidP="006562B6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</w:rPr>
        <w:t xml:space="preserve">Сведения о движении нефинансовых активов отражены в </w:t>
      </w:r>
      <w:r w:rsidR="00B812D2">
        <w:rPr>
          <w:rFonts w:ascii="Times New Roman" w:hAnsi="Times New Roman" w:cs="Times New Roman"/>
          <w:sz w:val="28"/>
        </w:rPr>
        <w:t>форме 0503768</w:t>
      </w:r>
      <w:r>
        <w:rPr>
          <w:rFonts w:ascii="Times New Roman" w:hAnsi="Times New Roman" w:cs="Times New Roman"/>
          <w:sz w:val="28"/>
        </w:rPr>
        <w:t>.</w:t>
      </w:r>
    </w:p>
    <w:p w:rsidR="00FE6CAF" w:rsidRPr="00196D20" w:rsidRDefault="00FE6CAF" w:rsidP="00DF5A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40">
        <w:rPr>
          <w:rFonts w:ascii="Times New Roman" w:hAnsi="Times New Roman" w:cs="Times New Roman"/>
          <w:sz w:val="28"/>
          <w:szCs w:val="28"/>
        </w:rPr>
        <w:t xml:space="preserve">Согласно форме 0503768 стоимость основных средств по состоянию на </w:t>
      </w:r>
      <w:r w:rsidR="005C4958" w:rsidRPr="00661640">
        <w:rPr>
          <w:rFonts w:ascii="Times New Roman" w:hAnsi="Times New Roman" w:cs="Times New Roman"/>
          <w:sz w:val="28"/>
          <w:szCs w:val="28"/>
        </w:rPr>
        <w:t xml:space="preserve">            1 января 2022</w:t>
      </w:r>
      <w:r w:rsidRPr="00661640">
        <w:rPr>
          <w:rFonts w:ascii="Times New Roman" w:hAnsi="Times New Roman" w:cs="Times New Roman"/>
          <w:sz w:val="28"/>
          <w:szCs w:val="28"/>
        </w:rPr>
        <w:t xml:space="preserve"> г. составила</w:t>
      </w:r>
      <w:r w:rsidR="005C4958" w:rsidRPr="00661640">
        <w:rPr>
          <w:rFonts w:ascii="Times New Roman" w:hAnsi="Times New Roman" w:cs="Times New Roman"/>
          <w:sz w:val="28"/>
          <w:szCs w:val="28"/>
        </w:rPr>
        <w:t xml:space="preserve"> </w:t>
      </w:r>
      <w:r w:rsidR="005C4958"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>105 732,12 тыс.</w:t>
      </w:r>
      <w:r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24045"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1640">
        <w:rPr>
          <w:rFonts w:ascii="Times New Roman" w:hAnsi="Times New Roman" w:cs="Times New Roman"/>
          <w:sz w:val="28"/>
          <w:szCs w:val="28"/>
        </w:rPr>
        <w:t xml:space="preserve"> Поступило основных средств на сумму </w:t>
      </w:r>
      <w:r w:rsidR="005C4958"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5 843,67 тыс. </w:t>
      </w:r>
      <w:r w:rsidR="00F4523A" w:rsidRPr="00661640">
        <w:rPr>
          <w:rFonts w:ascii="Times New Roman" w:hAnsi="Times New Roman" w:cs="Times New Roman"/>
          <w:sz w:val="28"/>
          <w:szCs w:val="28"/>
        </w:rPr>
        <w:t>рублей</w:t>
      </w:r>
      <w:r w:rsidRPr="00661640">
        <w:rPr>
          <w:rFonts w:ascii="Times New Roman" w:hAnsi="Times New Roman" w:cs="Times New Roman"/>
          <w:sz w:val="28"/>
          <w:szCs w:val="28"/>
        </w:rPr>
        <w:t>, выбыло –</w:t>
      </w:r>
      <w:r w:rsidR="00DF5A1C"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131,69 тыс.</w:t>
      </w:r>
      <w:r w:rsidR="002C6B86"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 w:rsidRPr="00661640">
        <w:rPr>
          <w:rFonts w:ascii="Times New Roman" w:hAnsi="Times New Roman" w:cs="Times New Roman"/>
          <w:sz w:val="28"/>
          <w:szCs w:val="28"/>
        </w:rPr>
        <w:t>рублей</w:t>
      </w:r>
      <w:r w:rsidRPr="00661640">
        <w:rPr>
          <w:rFonts w:ascii="Times New Roman" w:hAnsi="Times New Roman" w:cs="Times New Roman"/>
          <w:sz w:val="28"/>
          <w:szCs w:val="28"/>
        </w:rPr>
        <w:t xml:space="preserve">, наличие на конец </w:t>
      </w:r>
      <w:r w:rsidR="00A935B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61640">
        <w:rPr>
          <w:rFonts w:ascii="Times New Roman" w:hAnsi="Times New Roman" w:cs="Times New Roman"/>
          <w:sz w:val="28"/>
          <w:szCs w:val="28"/>
        </w:rPr>
        <w:t>202</w:t>
      </w:r>
      <w:r w:rsidR="00DF5A1C" w:rsidRPr="00661640">
        <w:rPr>
          <w:rFonts w:ascii="Times New Roman" w:hAnsi="Times New Roman" w:cs="Times New Roman"/>
          <w:sz w:val="28"/>
          <w:szCs w:val="28"/>
        </w:rPr>
        <w:t>2</w:t>
      </w:r>
      <w:r w:rsidRPr="006616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F5A1C"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>111 444,10 тыс.</w:t>
      </w:r>
      <w:r w:rsidRPr="0066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 w:rsidRPr="00661640">
        <w:rPr>
          <w:rFonts w:ascii="Times New Roman" w:hAnsi="Times New Roman" w:cs="Times New Roman"/>
          <w:sz w:val="28"/>
          <w:szCs w:val="28"/>
        </w:rPr>
        <w:t>рублей</w:t>
      </w:r>
      <w:r w:rsidR="00DF5A1C" w:rsidRPr="00661640">
        <w:rPr>
          <w:rFonts w:ascii="Times New Roman" w:hAnsi="Times New Roman" w:cs="Times New Roman"/>
          <w:sz w:val="28"/>
          <w:szCs w:val="28"/>
        </w:rPr>
        <w:t>.</w:t>
      </w:r>
    </w:p>
    <w:p w:rsidR="00FE6CAF" w:rsidRPr="00196D20" w:rsidRDefault="00FE6CAF" w:rsidP="00FE6C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0C3">
        <w:rPr>
          <w:rFonts w:ascii="Times New Roman" w:hAnsi="Times New Roman" w:cs="Times New Roman"/>
          <w:sz w:val="28"/>
          <w:szCs w:val="28"/>
        </w:rPr>
        <w:t xml:space="preserve">Наличие материальных запасов по состоянию на </w:t>
      </w:r>
      <w:r w:rsidR="00F94DD7" w:rsidRPr="00B830C3">
        <w:rPr>
          <w:rFonts w:ascii="Times New Roman" w:hAnsi="Times New Roman" w:cs="Times New Roman"/>
          <w:sz w:val="28"/>
          <w:szCs w:val="28"/>
        </w:rPr>
        <w:t>1 января 2022</w:t>
      </w:r>
      <w:r w:rsidRPr="00B830C3">
        <w:rPr>
          <w:rFonts w:ascii="Times New Roman" w:hAnsi="Times New Roman" w:cs="Times New Roman"/>
          <w:sz w:val="28"/>
          <w:szCs w:val="28"/>
        </w:rPr>
        <w:t xml:space="preserve"> г. составило </w:t>
      </w:r>
      <w:r w:rsidR="00B830C3" w:rsidRPr="00B830C3">
        <w:rPr>
          <w:rFonts w:ascii="Times New Roman" w:hAnsi="Times New Roman" w:cs="Times New Roman"/>
          <w:sz w:val="28"/>
          <w:szCs w:val="28"/>
        </w:rPr>
        <w:t>3 176,77 тыс.</w:t>
      </w:r>
      <w:r w:rsidRPr="00B830C3">
        <w:rPr>
          <w:rFonts w:ascii="Times New Roman" w:hAnsi="Times New Roman" w:cs="Times New Roman"/>
          <w:sz w:val="28"/>
          <w:szCs w:val="28"/>
        </w:rPr>
        <w:t xml:space="preserve"> </w:t>
      </w:r>
      <w:r w:rsidR="00F4523A" w:rsidRPr="00B830C3">
        <w:rPr>
          <w:rFonts w:ascii="Times New Roman" w:hAnsi="Times New Roman" w:cs="Times New Roman"/>
          <w:sz w:val="28"/>
          <w:szCs w:val="28"/>
        </w:rPr>
        <w:t>рублей</w:t>
      </w:r>
      <w:r w:rsidR="00B830C3" w:rsidRPr="00B830C3">
        <w:rPr>
          <w:rFonts w:ascii="Times New Roman" w:hAnsi="Times New Roman" w:cs="Times New Roman"/>
          <w:sz w:val="28"/>
          <w:szCs w:val="28"/>
        </w:rPr>
        <w:t>.</w:t>
      </w:r>
      <w:r w:rsidRPr="00B830C3">
        <w:rPr>
          <w:rFonts w:ascii="Times New Roman" w:hAnsi="Times New Roman" w:cs="Times New Roman"/>
          <w:sz w:val="28"/>
          <w:szCs w:val="28"/>
        </w:rPr>
        <w:t xml:space="preserve"> В течение года стоимость материальных запасов увеличилась на сумму </w:t>
      </w:r>
      <w:r w:rsidR="00B830C3" w:rsidRPr="00B830C3">
        <w:rPr>
          <w:rFonts w:ascii="Times New Roman" w:hAnsi="Times New Roman" w:cs="Times New Roman"/>
          <w:sz w:val="28"/>
          <w:szCs w:val="28"/>
        </w:rPr>
        <w:t>13 693,14 тыс.</w:t>
      </w:r>
      <w:r w:rsidRPr="00B830C3">
        <w:rPr>
          <w:rFonts w:ascii="Times New Roman" w:hAnsi="Times New Roman" w:cs="Times New Roman"/>
          <w:sz w:val="28"/>
          <w:szCs w:val="28"/>
        </w:rPr>
        <w:t xml:space="preserve"> </w:t>
      </w:r>
      <w:r w:rsidR="00F4523A" w:rsidRPr="00B830C3">
        <w:rPr>
          <w:rFonts w:ascii="Times New Roman" w:hAnsi="Times New Roman" w:cs="Times New Roman"/>
          <w:sz w:val="28"/>
          <w:szCs w:val="28"/>
        </w:rPr>
        <w:t>рублей</w:t>
      </w:r>
      <w:r w:rsidRPr="00B830C3">
        <w:rPr>
          <w:rFonts w:ascii="Times New Roman" w:hAnsi="Times New Roman" w:cs="Times New Roman"/>
          <w:sz w:val="28"/>
          <w:szCs w:val="28"/>
        </w:rPr>
        <w:t xml:space="preserve"> и уменьшилась на сумму </w:t>
      </w:r>
      <w:r w:rsidR="00B830C3" w:rsidRPr="00B830C3">
        <w:rPr>
          <w:rFonts w:ascii="Times New Roman" w:hAnsi="Times New Roman" w:cs="Times New Roman"/>
          <w:sz w:val="28"/>
          <w:szCs w:val="28"/>
        </w:rPr>
        <w:t>13 827,15 тыс.</w:t>
      </w:r>
      <w:r w:rsidRPr="00B830C3">
        <w:rPr>
          <w:rFonts w:ascii="Times New Roman" w:hAnsi="Times New Roman" w:cs="Times New Roman"/>
          <w:sz w:val="28"/>
          <w:szCs w:val="28"/>
        </w:rPr>
        <w:t xml:space="preserve"> </w:t>
      </w:r>
      <w:r w:rsidR="00F4523A" w:rsidRPr="00B830C3">
        <w:rPr>
          <w:rFonts w:ascii="Times New Roman" w:hAnsi="Times New Roman" w:cs="Times New Roman"/>
          <w:sz w:val="28"/>
          <w:szCs w:val="28"/>
        </w:rPr>
        <w:t>рублей</w:t>
      </w:r>
      <w:r w:rsidRPr="00B830C3">
        <w:rPr>
          <w:rFonts w:ascii="Times New Roman" w:hAnsi="Times New Roman" w:cs="Times New Roman"/>
          <w:sz w:val="28"/>
          <w:szCs w:val="28"/>
        </w:rPr>
        <w:t>, наличие на конец 202</w:t>
      </w:r>
      <w:r w:rsidR="00B830C3" w:rsidRPr="00B830C3">
        <w:rPr>
          <w:rFonts w:ascii="Times New Roman" w:hAnsi="Times New Roman" w:cs="Times New Roman"/>
          <w:sz w:val="28"/>
          <w:szCs w:val="28"/>
        </w:rPr>
        <w:t>2</w:t>
      </w:r>
      <w:r w:rsidRPr="00B830C3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B830C3" w:rsidRPr="00B830C3">
        <w:rPr>
          <w:rFonts w:ascii="Times New Roman" w:hAnsi="Times New Roman" w:cs="Times New Roman"/>
          <w:sz w:val="28"/>
          <w:szCs w:val="28"/>
        </w:rPr>
        <w:t>3 042,77 тыс.</w:t>
      </w:r>
      <w:r w:rsidR="002C6B86" w:rsidRPr="00B830C3">
        <w:rPr>
          <w:rFonts w:ascii="Times New Roman" w:hAnsi="Times New Roman" w:cs="Times New Roman"/>
          <w:sz w:val="28"/>
          <w:szCs w:val="28"/>
        </w:rPr>
        <w:t xml:space="preserve"> </w:t>
      </w:r>
      <w:r w:rsidR="00F4523A" w:rsidRPr="00B830C3">
        <w:rPr>
          <w:rFonts w:ascii="Times New Roman" w:hAnsi="Times New Roman" w:cs="Times New Roman"/>
          <w:sz w:val="28"/>
          <w:szCs w:val="28"/>
        </w:rPr>
        <w:t>рублей</w:t>
      </w:r>
      <w:r w:rsidR="00F94DD7" w:rsidRPr="00B830C3">
        <w:rPr>
          <w:rFonts w:ascii="Times New Roman" w:hAnsi="Times New Roman" w:cs="Times New Roman"/>
          <w:sz w:val="28"/>
          <w:szCs w:val="28"/>
        </w:rPr>
        <w:t>.</w:t>
      </w:r>
    </w:p>
    <w:p w:rsidR="00FE6CAF" w:rsidRPr="003237B0" w:rsidRDefault="00FE6CAF" w:rsidP="00FE6C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7B0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отражены в </w:t>
      </w:r>
      <w:r w:rsidRPr="003237B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орме </w:t>
      </w:r>
      <w:r w:rsidRPr="003237B0">
        <w:rPr>
          <w:rFonts w:ascii="Times New Roman" w:hAnsi="Times New Roman" w:cs="Times New Roman"/>
          <w:sz w:val="28"/>
          <w:szCs w:val="28"/>
        </w:rPr>
        <w:t>0503</w:t>
      </w:r>
      <w:r w:rsidR="00B830C3">
        <w:rPr>
          <w:rFonts w:ascii="Times New Roman" w:hAnsi="Times New Roman" w:cs="Times New Roman"/>
          <w:sz w:val="28"/>
          <w:szCs w:val="28"/>
        </w:rPr>
        <w:t>7</w:t>
      </w:r>
      <w:r w:rsidRPr="003237B0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1AD" w:rsidRPr="000821AD" w:rsidRDefault="006562B6" w:rsidP="0008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По состоянию на </w:t>
      </w:r>
      <w:r w:rsidR="00EB6DFF">
        <w:rPr>
          <w:rFonts w:ascii="Times New Roman" w:hAnsi="Times New Roman" w:cs="Times New Roman"/>
          <w:sz w:val="28"/>
        </w:rPr>
        <w:t>1 января 2023</w:t>
      </w:r>
      <w:r>
        <w:rPr>
          <w:rFonts w:ascii="Times New Roman" w:hAnsi="Times New Roman" w:cs="Times New Roman"/>
          <w:sz w:val="28"/>
        </w:rPr>
        <w:t xml:space="preserve"> г.</w:t>
      </w:r>
      <w:r w:rsidR="00EB6DFF">
        <w:rPr>
          <w:rFonts w:ascii="Times New Roman" w:hAnsi="Times New Roman" w:cs="Times New Roman"/>
          <w:sz w:val="28"/>
        </w:rPr>
        <w:t xml:space="preserve"> 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 дебиторской задолженности </w:t>
      </w:r>
      <w:r w:rsidR="008D2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основной деятельности 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  <w:r w:rsid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ила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1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67 889,31 тыс.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числе:</w:t>
      </w:r>
    </w:p>
    <w:p w:rsidR="000821AD" w:rsidRPr="000821AD" w:rsidRDefault="000821AD" w:rsidP="00082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счету 205 </w:t>
      </w:r>
      <w:r w:rsidR="00911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1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67 818,77 тыс.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B8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38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отражены обязательства, возникшие в результате заключения соглашения о предоставлении субсидии, бюджетным и автономным учреждениям на выполнение муниципального задания на 2023 год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821AD" w:rsidRPr="000821AD" w:rsidRDefault="009E110A" w:rsidP="00082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счету 206 </w:t>
      </w:r>
      <w:r w:rsidR="00A9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70, 54 тыс.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числе:</w:t>
      </w:r>
    </w:p>
    <w:p w:rsidR="000821AD" w:rsidRPr="000821AD" w:rsidRDefault="009E110A" w:rsidP="00082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счету 206</w:t>
      </w:r>
      <w:r w:rsidR="00A93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 </w:t>
      </w:r>
      <w:r w:rsidR="00A9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14,40 тыс.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авансы за услуги связи (ПАО «Ростелеком»); </w:t>
      </w:r>
    </w:p>
    <w:p w:rsidR="000821AD" w:rsidRPr="000821AD" w:rsidRDefault="009E110A" w:rsidP="00B61407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счету</w:t>
      </w:r>
      <w:r w:rsidR="00A9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206</w:t>
      </w:r>
      <w:r w:rsidR="00A93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 </w:t>
      </w:r>
      <w:r w:rsidR="00A9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51,37 тыс.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авансы за электроэне</w:t>
      </w:r>
      <w:r w:rsidR="00635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ргию (ПАО «ТНС </w:t>
      </w:r>
      <w:r w:rsidR="002B2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="00635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нерго Кубань»);</w:t>
      </w:r>
    </w:p>
    <w:p w:rsidR="000821AD" w:rsidRPr="000821AD" w:rsidRDefault="009E110A" w:rsidP="00B61407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счету</w:t>
      </w:r>
      <w:r w:rsidR="00110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206</w:t>
      </w:r>
      <w:r w:rsidR="00A93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–всего </w:t>
      </w:r>
      <w:r w:rsidR="009B1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4,76 тыс.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числе:</w:t>
      </w:r>
      <w:r w:rsidR="00CD4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1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2,54 тыс.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B614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авансы за услуги подписки на 1 полугодие 202</w:t>
      </w:r>
      <w:r w:rsidR="009B1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(УФПС Краснодарского края)</w:t>
      </w:r>
      <w:r w:rsidR="00CD4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93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D4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CD4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8D2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0821AD"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аванс за техприсоединение газового оборудования</w:t>
      </w:r>
      <w:r w:rsidR="00CD4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4188A" w:rsidRPr="000821AD" w:rsidRDefault="0034188A" w:rsidP="00B614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Общая сумма дебиторской задолженности по предпринимательской деятельности по состоянию на </w:t>
      </w:r>
      <w:r w:rsidR="00CD4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января 2023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составляет </w:t>
      </w:r>
      <w:r w:rsidR="00110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13,22 тыс.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числе:</w:t>
      </w:r>
    </w:p>
    <w:p w:rsidR="0034188A" w:rsidRPr="000821AD" w:rsidRDefault="0034188A" w:rsidP="003418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счету 206</w:t>
      </w:r>
      <w:r w:rsidR="00A93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 </w:t>
      </w:r>
      <w:r w:rsidR="00110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0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8,06 тыс.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за услуги связи (Краснодарский филиал ПАО «Ростелеком»);</w:t>
      </w:r>
    </w:p>
    <w:p w:rsidR="0034188A" w:rsidRPr="000821AD" w:rsidRDefault="0034188A" w:rsidP="003418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счету 206</w:t>
      </w:r>
      <w:r w:rsidR="00A93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 </w:t>
      </w:r>
      <w:r w:rsidR="00110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8D2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0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0,71 тыс.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авансы за электроэнергию (ПАО «ТНС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нерго Кубань»);</w:t>
      </w:r>
    </w:p>
    <w:p w:rsidR="0034188A" w:rsidRPr="000821AD" w:rsidRDefault="0034188A" w:rsidP="003418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счету 206</w:t>
      </w:r>
      <w:r w:rsidR="00A93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 </w:t>
      </w:r>
      <w:r w:rsidR="006956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56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4,45 тыс.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A24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 по обработке фискальных данных для ККТ (ООО «Ярус»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821AD" w:rsidRPr="000821AD" w:rsidRDefault="0034188A" w:rsidP="0034188A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Просроченная 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дебиторск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задолженност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по состоянию на </w:t>
      </w:r>
      <w:r w:rsidR="00C76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января 2023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8A1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отсутствует.</w:t>
      </w:r>
    </w:p>
    <w:p w:rsidR="000821AD" w:rsidRDefault="000821AD" w:rsidP="000C662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Кредиторская задолженность по основной деятельности</w:t>
      </w:r>
      <w:r w:rsidR="00341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состоянию на</w:t>
      </w:r>
      <w:r w:rsidR="007D5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5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января 2023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отсутствует.</w:t>
      </w:r>
    </w:p>
    <w:p w:rsidR="007D5457" w:rsidRDefault="007D5457" w:rsidP="000C662A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Кредиторская задолженность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предпринимательской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состоянию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января 2023</w:t>
      </w:r>
      <w:r w:rsidRPr="0008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составила </w:t>
      </w:r>
      <w:r w:rsidR="000F7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1 442,48 тыс. рублей – </w:t>
      </w:r>
      <w:r w:rsidR="000F725E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</w:t>
      </w:r>
      <w:r w:rsidR="00434597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F725E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4597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заимствование денежных средств </w:t>
      </w:r>
      <w:r w:rsidR="000F725E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МАУК «Тбилисский КДЦ «Юбилейный» </w:t>
      </w:r>
      <w:r w:rsidR="00434597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0F725E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</w:t>
      </w:r>
      <w:r w:rsidR="00434597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</w:t>
      </w:r>
      <w:r w:rsidR="000F725E" w:rsidRPr="00434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355B3" w:rsidRPr="003A3968" w:rsidRDefault="001355B3" w:rsidP="000C662A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3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об изменении остатков валюты баланса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отражены в</w:t>
      </w:r>
      <w:r w:rsidRPr="003A3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орме </w:t>
      </w:r>
      <w:r w:rsidRPr="003A3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3A3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77CB0" w:rsidRDefault="001355B3" w:rsidP="000C662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29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января 2023 </w:t>
      </w: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A1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валюта баланса</w:t>
      </w:r>
      <w:r w:rsidR="00637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основной деятельности</w:t>
      </w: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изменилась</w:t>
      </w:r>
      <w:r w:rsidR="000C6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296E3B">
        <w:rPr>
          <w:rFonts w:ascii="Times New Roman" w:eastAsia="Times New Roman" w:hAnsi="Times New Roman" w:cs="Times New Roman"/>
          <w:sz w:val="28"/>
          <w:szCs w:val="28"/>
          <w:lang w:eastAsia="ru-RU"/>
        </w:rPr>
        <w:t>5 547,</w:t>
      </w:r>
      <w:r w:rsidR="00637F64">
        <w:rPr>
          <w:rFonts w:ascii="Times New Roman" w:eastAsia="Times New Roman" w:hAnsi="Times New Roman" w:cs="Times New Roman"/>
          <w:sz w:val="28"/>
          <w:szCs w:val="28"/>
          <w:lang w:eastAsia="ru-RU"/>
        </w:rPr>
        <w:t>20 тыс.</w:t>
      </w:r>
      <w:r w:rsidR="000C662A" w:rsidRPr="00135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0C6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F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начислением амортизации по зданию кинотеатра «Юбилейный»</w:t>
      </w:r>
      <w:r w:rsidR="0007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2018 - 2021 годы.</w:t>
      </w:r>
    </w:p>
    <w:p w:rsidR="005A4645" w:rsidRDefault="00077CB0" w:rsidP="000C662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на здание не начислялась, в связи с допущенной ошибкой, при перен</w:t>
      </w:r>
      <w:r w:rsidR="00A93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 остатков в программу </w:t>
      </w:r>
      <w:r w:rsidR="00A935B1" w:rsidRPr="00196D20">
        <w:rPr>
          <w:rFonts w:ascii="Times New Roman" w:hAnsi="Times New Roman" w:cs="Times New Roman"/>
          <w:sz w:val="28"/>
          <w:szCs w:val="28"/>
        </w:rPr>
        <w:t>1С:Предприятие</w:t>
      </w:r>
      <w:r w:rsidR="00A93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2018 года</w:t>
      </w:r>
      <w:r w:rsidR="005A46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4645" w:rsidRDefault="005A4645" w:rsidP="005A464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января 2023 </w:t>
      </w: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валюта баланса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предпринимательской деятельности</w:t>
      </w:r>
      <w:r w:rsidRPr="003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D66E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 на сумму </w:t>
      </w:r>
      <w:r w:rsidR="00090F80">
        <w:rPr>
          <w:rFonts w:ascii="Times New Roman" w:eastAsia="Times New Roman" w:hAnsi="Times New Roman" w:cs="Times New Roman"/>
          <w:sz w:val="28"/>
          <w:szCs w:val="28"/>
          <w:lang w:eastAsia="ru-RU"/>
        </w:rPr>
        <w:t>3,95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135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в связи с</w:t>
      </w:r>
      <w:r w:rsidR="00090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амортизации</w:t>
      </w:r>
      <w:r w:rsidR="00090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средства</w:t>
      </w:r>
      <w:r w:rsidR="00544F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0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которое не числилось на балансе</w:t>
      </w:r>
      <w:r w:rsidR="00544F7E" w:rsidRPr="0054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F7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МАУК «Тбилисский КДЦ «Юбилейный»</w:t>
      </w:r>
      <w:r w:rsidR="00090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FCA" w:rsidRDefault="000C662A" w:rsidP="000C662A">
      <w:pPr>
        <w:spacing w:after="0"/>
        <w:ind w:firstLine="708"/>
        <w:jc w:val="both"/>
        <w:rPr>
          <w:rFonts w:ascii="TimesNewRomanPSMT" w:eastAsia="Times New Roman" w:hAnsi="TimesNewRomanPSMT" w:cs="TimesNewRomanPSMT"/>
          <w:sz w:val="28"/>
          <w:szCs w:val="24"/>
          <w:lang w:eastAsia="zh-CN"/>
        </w:rPr>
      </w:pPr>
      <w:r w:rsidRPr="00F7647F">
        <w:rPr>
          <w:rFonts w:ascii="TimesNewRomanPSMT" w:eastAsia="Times New Roman" w:hAnsi="TimesNewRomanPSMT" w:cs="TimesNewRomanPSMT"/>
          <w:sz w:val="28"/>
          <w:szCs w:val="24"/>
          <w:lang w:eastAsia="zh-CN"/>
        </w:rPr>
        <w:t>Изменения произв</w:t>
      </w:r>
      <w:r w:rsidR="00F43E22">
        <w:rPr>
          <w:rFonts w:ascii="TimesNewRomanPSMT" w:eastAsia="Times New Roman" w:hAnsi="TimesNewRomanPSMT" w:cs="TimesNewRomanPSMT"/>
          <w:sz w:val="28"/>
          <w:szCs w:val="24"/>
          <w:lang w:eastAsia="zh-CN"/>
        </w:rPr>
        <w:t xml:space="preserve">едены </w:t>
      </w:r>
      <w:r w:rsidR="00593B9D">
        <w:rPr>
          <w:rFonts w:ascii="TimesNewRomanPSMT" w:eastAsia="Times New Roman" w:hAnsi="TimesNewRomanPSMT" w:cs="TimesNewRomanPSMT"/>
          <w:sz w:val="28"/>
          <w:szCs w:val="24"/>
          <w:lang w:eastAsia="zh-CN"/>
        </w:rPr>
        <w:t xml:space="preserve">с учетом требований пункта </w:t>
      </w:r>
      <w:r w:rsidR="00593B9D" w:rsidRPr="00F10C95">
        <w:rPr>
          <w:rFonts w:ascii="TimesNewRomanPSMT" w:eastAsia="Times New Roman" w:hAnsi="TimesNewRomanPSMT" w:cs="TimesNewRomanPSMT"/>
          <w:sz w:val="28"/>
          <w:szCs w:val="24"/>
          <w:lang w:eastAsia="zh-CN"/>
        </w:rPr>
        <w:t>72 Инструкции 33</w:t>
      </w:r>
      <w:r w:rsidR="00593B9D">
        <w:rPr>
          <w:rFonts w:ascii="TimesNewRomanPSMT" w:eastAsia="Times New Roman" w:hAnsi="TimesNewRomanPSMT" w:cs="TimesNewRomanPSMT"/>
          <w:sz w:val="28"/>
          <w:szCs w:val="24"/>
          <w:lang w:eastAsia="zh-CN"/>
        </w:rPr>
        <w:t>.</w:t>
      </w:r>
    </w:p>
    <w:p w:rsidR="00347688" w:rsidRDefault="004B2FCA" w:rsidP="008A1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E5E84">
        <w:rPr>
          <w:rFonts w:ascii="Times New Roman" w:hAnsi="Times New Roman" w:cs="Times New Roman"/>
          <w:sz w:val="28"/>
          <w:szCs w:val="28"/>
        </w:rPr>
        <w:t>составе годовой бюджетной о</w:t>
      </w:r>
      <w:r>
        <w:rPr>
          <w:rFonts w:ascii="Times New Roman" w:hAnsi="Times New Roman" w:cs="Times New Roman"/>
          <w:sz w:val="28"/>
          <w:szCs w:val="28"/>
        </w:rPr>
        <w:t xml:space="preserve">тчетности </w:t>
      </w:r>
      <w:r w:rsidR="001355B3">
        <w:rPr>
          <w:rFonts w:ascii="Times New Roman" w:hAnsi="Times New Roman" w:cs="Times New Roman"/>
          <w:sz w:val="28"/>
          <w:szCs w:val="28"/>
        </w:rPr>
        <w:t xml:space="preserve">подведомственных учреждений Тбилисского сельского поселения </w:t>
      </w:r>
      <w:r w:rsidRPr="007E5E84"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5E84">
        <w:rPr>
          <w:rFonts w:ascii="Times New Roman" w:hAnsi="Times New Roman" w:cs="Times New Roman"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5E84">
        <w:rPr>
          <w:rFonts w:ascii="Times New Roman" w:hAnsi="Times New Roman" w:cs="Times New Roman"/>
          <w:sz w:val="28"/>
          <w:szCs w:val="28"/>
        </w:rPr>
        <w:t>60</w:t>
      </w:r>
      <w:r w:rsidR="00593B9D">
        <w:rPr>
          <w:rFonts w:ascii="Times New Roman" w:hAnsi="Times New Roman" w:cs="Times New Roman"/>
          <w:sz w:val="28"/>
          <w:szCs w:val="28"/>
        </w:rPr>
        <w:t>.</w:t>
      </w:r>
      <w:r w:rsidRPr="007E5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5B6A53">
        <w:rPr>
          <w:rFonts w:ascii="Times New Roman" w:hAnsi="Times New Roman" w:cs="Times New Roman"/>
          <w:sz w:val="28"/>
          <w:szCs w:val="28"/>
        </w:rPr>
        <w:t xml:space="preserve"> соответствует требованиям Инструкции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5B6A53">
        <w:rPr>
          <w:rFonts w:ascii="Times New Roman" w:hAnsi="Times New Roman" w:cs="Times New Roman"/>
          <w:sz w:val="28"/>
          <w:szCs w:val="28"/>
        </w:rPr>
        <w:t>н.</w:t>
      </w:r>
    </w:p>
    <w:p w:rsidR="00347688" w:rsidRDefault="00347688" w:rsidP="00347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приказом министерства финансов Российской Федерации от 1 сентября 2021 г. № 120н «Об утверждении федерального стандарта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изменений в некоторые приказы министерства финансов Российской Федерации по вопросам осуществления внутреннего финансового аудита» админист</w:t>
      </w:r>
      <w:r w:rsidR="00B31925">
        <w:rPr>
          <w:rFonts w:ascii="Times New Roman" w:hAnsi="Times New Roman" w:cs="Times New Roman"/>
          <w:sz w:val="28"/>
          <w:szCs w:val="28"/>
          <w:shd w:val="clear" w:color="auto" w:fill="FFFFFF"/>
        </w:rPr>
        <w:t>рацией Тбилисского сельского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селения представлено заключение по результатам </w:t>
      </w:r>
      <w:r w:rsidR="00FD4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мероприятия «Аудит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достоверности бюджетной отчетности</w:t>
      </w:r>
      <w:r w:rsidR="00FD4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Тбилисского сельского поселения Тбилисского района за 2022 год и соответствие порядка ведения бюджетного учета, единой методологии учета и отчетности»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27 февраля 2023 г. № 1 (далее – Заключение). По итогам проведенно</w:t>
      </w:r>
      <w:r w:rsidR="00FD4EBD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аудиторско</w:t>
      </w:r>
      <w:r w:rsidR="00FD4EBD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D4EBD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сделан вывод о надежности внутреннего финансового контроля и достоверности представленной бюджетной отчетности за 2022 год. </w:t>
      </w:r>
    </w:p>
    <w:p w:rsidR="008D28FD" w:rsidRDefault="00347688" w:rsidP="003476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 Заключения соответствует требованиям пункта 4 федерального стандарта внутреннего финансового аудита «Реализация результатов внутреннего финансового аудита» (с изменениями и дополнениями), утвержденного приказом министерства финансов Российской Федерации от 22 мая 2020 г. № 91н.</w:t>
      </w:r>
      <w:r w:rsidR="004B2FCA" w:rsidRPr="005B6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364" w:rsidRPr="00196D20" w:rsidRDefault="00E10364" w:rsidP="00E103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На основании выше изложенного, контрольно-счетная палата считает, что представленный отчет за 202</w:t>
      </w:r>
      <w:r w:rsidR="001872DC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</w:t>
      </w:r>
      <w:r w:rsidRPr="00347688">
        <w:rPr>
          <w:rFonts w:ascii="Times New Roman" w:hAnsi="Times New Roman" w:cs="Times New Roman"/>
          <w:sz w:val="28"/>
          <w:szCs w:val="28"/>
        </w:rPr>
        <w:t>федерального стандарта по предоставлению отчетности и Инструкци</w:t>
      </w:r>
      <w:r w:rsidR="00347688" w:rsidRPr="00347688">
        <w:rPr>
          <w:rFonts w:ascii="Times New Roman" w:hAnsi="Times New Roman" w:cs="Times New Roman"/>
          <w:sz w:val="28"/>
          <w:szCs w:val="28"/>
        </w:rPr>
        <w:t>и</w:t>
      </w:r>
      <w:r w:rsidRPr="00347688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отчетности.</w:t>
      </w:r>
    </w:p>
    <w:p w:rsidR="00E10364" w:rsidRPr="00DD01E5" w:rsidRDefault="00E10364" w:rsidP="00E103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Start w:id="16" w:name="_GoBack"/>
      <w:bookmarkEnd w:id="15"/>
      <w:bookmarkEnd w:id="16"/>
    </w:p>
    <w:sectPr w:rsidR="00E10364" w:rsidRPr="00DD01E5" w:rsidSect="00052C24">
      <w:footerReference w:type="default" r:id="rId9"/>
      <w:pgSz w:w="11906" w:h="16838" w:code="9"/>
      <w:pgMar w:top="568" w:right="567" w:bottom="567" w:left="1134" w:header="709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6C7" w:rsidRDefault="008B06C7" w:rsidP="0005475E">
      <w:pPr>
        <w:spacing w:after="0" w:line="240" w:lineRule="auto"/>
      </w:pPr>
      <w:r>
        <w:separator/>
      </w:r>
    </w:p>
  </w:endnote>
  <w:endnote w:type="continuationSeparator" w:id="0">
    <w:p w:rsidR="008B06C7" w:rsidRDefault="008B06C7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6024522"/>
      <w:docPartObj>
        <w:docPartGallery w:val="Page Numbers (Bottom of Page)"/>
        <w:docPartUnique/>
      </w:docPartObj>
    </w:sdtPr>
    <w:sdtEndPr/>
    <w:sdtContent>
      <w:p w:rsidR="00C51BBA" w:rsidRDefault="00C51BBA">
        <w:pPr>
          <w:pStyle w:val="af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B06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6C7" w:rsidRDefault="008B06C7" w:rsidP="0005475E">
      <w:pPr>
        <w:spacing w:after="0" w:line="240" w:lineRule="auto"/>
      </w:pPr>
      <w:r>
        <w:separator/>
      </w:r>
    </w:p>
  </w:footnote>
  <w:footnote w:type="continuationSeparator" w:id="0">
    <w:p w:rsidR="008B06C7" w:rsidRDefault="008B06C7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2F4AA7"/>
    <w:multiLevelType w:val="hybridMultilevel"/>
    <w:tmpl w:val="C332FEA6"/>
    <w:lvl w:ilvl="0" w:tplc="7236F2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034798F"/>
    <w:multiLevelType w:val="hybridMultilevel"/>
    <w:tmpl w:val="AE56CF42"/>
    <w:lvl w:ilvl="0" w:tplc="57FE166C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0E0B67"/>
    <w:multiLevelType w:val="hybridMultilevel"/>
    <w:tmpl w:val="5D1ECA68"/>
    <w:lvl w:ilvl="0" w:tplc="CF800C3A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2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2DE74E9"/>
    <w:multiLevelType w:val="hybridMultilevel"/>
    <w:tmpl w:val="EF32E192"/>
    <w:lvl w:ilvl="0" w:tplc="EB94548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24464DAB"/>
    <w:multiLevelType w:val="hybridMultilevel"/>
    <w:tmpl w:val="DEA28A04"/>
    <w:lvl w:ilvl="0" w:tplc="5A94494A">
      <w:start w:val="1"/>
      <w:numFmt w:val="decimal"/>
      <w:lvlText w:val="%1."/>
      <w:lvlJc w:val="left"/>
      <w:pPr>
        <w:ind w:left="1143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C34C0B"/>
    <w:multiLevelType w:val="hybridMultilevel"/>
    <w:tmpl w:val="23EEA302"/>
    <w:lvl w:ilvl="0" w:tplc="318063F4">
      <w:start w:val="2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0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22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D24F9"/>
    <w:multiLevelType w:val="hybridMultilevel"/>
    <w:tmpl w:val="F4EC90AE"/>
    <w:lvl w:ilvl="0" w:tplc="DAEE9850">
      <w:start w:val="1"/>
      <w:numFmt w:val="decimal"/>
      <w:lvlText w:val="%1."/>
      <w:lvlJc w:val="left"/>
      <w:pPr>
        <w:ind w:left="555" w:hanging="4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4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645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110" w:hanging="360"/>
      </w:pPr>
    </w:lvl>
    <w:lvl w:ilvl="2" w:tplc="0419001B" w:tentative="1">
      <w:start w:val="1"/>
      <w:numFmt w:val="lowerRoman"/>
      <w:lvlText w:val="%3."/>
      <w:lvlJc w:val="right"/>
      <w:pPr>
        <w:ind w:left="7830" w:hanging="180"/>
      </w:pPr>
    </w:lvl>
    <w:lvl w:ilvl="3" w:tplc="0419000F" w:tentative="1">
      <w:start w:val="1"/>
      <w:numFmt w:val="decimal"/>
      <w:lvlText w:val="%4."/>
      <w:lvlJc w:val="left"/>
      <w:pPr>
        <w:ind w:left="8550" w:hanging="360"/>
      </w:pPr>
    </w:lvl>
    <w:lvl w:ilvl="4" w:tplc="04190019" w:tentative="1">
      <w:start w:val="1"/>
      <w:numFmt w:val="lowerLetter"/>
      <w:lvlText w:val="%5."/>
      <w:lvlJc w:val="left"/>
      <w:pPr>
        <w:ind w:left="9270" w:hanging="360"/>
      </w:pPr>
    </w:lvl>
    <w:lvl w:ilvl="5" w:tplc="0419001B" w:tentative="1">
      <w:start w:val="1"/>
      <w:numFmt w:val="lowerRoman"/>
      <w:lvlText w:val="%6."/>
      <w:lvlJc w:val="right"/>
      <w:pPr>
        <w:ind w:left="9990" w:hanging="180"/>
      </w:pPr>
    </w:lvl>
    <w:lvl w:ilvl="6" w:tplc="0419000F" w:tentative="1">
      <w:start w:val="1"/>
      <w:numFmt w:val="decimal"/>
      <w:lvlText w:val="%7."/>
      <w:lvlJc w:val="left"/>
      <w:pPr>
        <w:ind w:left="10710" w:hanging="360"/>
      </w:pPr>
    </w:lvl>
    <w:lvl w:ilvl="7" w:tplc="04190019" w:tentative="1">
      <w:start w:val="1"/>
      <w:numFmt w:val="lowerLetter"/>
      <w:lvlText w:val="%8."/>
      <w:lvlJc w:val="left"/>
      <w:pPr>
        <w:ind w:left="11430" w:hanging="360"/>
      </w:pPr>
    </w:lvl>
    <w:lvl w:ilvl="8" w:tplc="041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26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2"/>
  </w:num>
  <w:num w:numId="4">
    <w:abstractNumId w:val="17"/>
  </w:num>
  <w:num w:numId="5">
    <w:abstractNumId w:val="24"/>
  </w:num>
  <w:num w:numId="6">
    <w:abstractNumId w:val="13"/>
  </w:num>
  <w:num w:numId="7">
    <w:abstractNumId w:val="1"/>
  </w:num>
  <w:num w:numId="8">
    <w:abstractNumId w:val="2"/>
  </w:num>
  <w:num w:numId="9">
    <w:abstractNumId w:val="3"/>
  </w:num>
  <w:num w:numId="10">
    <w:abstractNumId w:val="20"/>
  </w:num>
  <w:num w:numId="11">
    <w:abstractNumId w:val="0"/>
  </w:num>
  <w:num w:numId="12">
    <w:abstractNumId w:val="22"/>
  </w:num>
  <w:num w:numId="13">
    <w:abstractNumId w:val="21"/>
  </w:num>
  <w:num w:numId="14">
    <w:abstractNumId w:val="1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6"/>
  </w:num>
  <w:num w:numId="21">
    <w:abstractNumId w:val="25"/>
  </w:num>
  <w:num w:numId="22">
    <w:abstractNumId w:val="28"/>
  </w:num>
  <w:num w:numId="23">
    <w:abstractNumId w:val="15"/>
  </w:num>
  <w:num w:numId="24">
    <w:abstractNumId w:val="19"/>
  </w:num>
  <w:num w:numId="25">
    <w:abstractNumId w:val="23"/>
  </w:num>
  <w:num w:numId="26">
    <w:abstractNumId w:val="9"/>
  </w:num>
  <w:num w:numId="27">
    <w:abstractNumId w:val="8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1008"/>
    <w:rsid w:val="00001BAF"/>
    <w:rsid w:val="0000296B"/>
    <w:rsid w:val="00002B81"/>
    <w:rsid w:val="00003284"/>
    <w:rsid w:val="00003E9F"/>
    <w:rsid w:val="00005E70"/>
    <w:rsid w:val="00006244"/>
    <w:rsid w:val="00007693"/>
    <w:rsid w:val="00011790"/>
    <w:rsid w:val="0001231A"/>
    <w:rsid w:val="00013EEE"/>
    <w:rsid w:val="000157C0"/>
    <w:rsid w:val="00016D6C"/>
    <w:rsid w:val="00020732"/>
    <w:rsid w:val="00021733"/>
    <w:rsid w:val="00022220"/>
    <w:rsid w:val="00024515"/>
    <w:rsid w:val="000245FD"/>
    <w:rsid w:val="0002530F"/>
    <w:rsid w:val="00026CD9"/>
    <w:rsid w:val="00026E3F"/>
    <w:rsid w:val="0003087B"/>
    <w:rsid w:val="00031053"/>
    <w:rsid w:val="00031AD4"/>
    <w:rsid w:val="00031B1C"/>
    <w:rsid w:val="0003245E"/>
    <w:rsid w:val="0003268A"/>
    <w:rsid w:val="00032D58"/>
    <w:rsid w:val="000345E9"/>
    <w:rsid w:val="00034AA9"/>
    <w:rsid w:val="00034E87"/>
    <w:rsid w:val="00034FB2"/>
    <w:rsid w:val="00035242"/>
    <w:rsid w:val="00035A08"/>
    <w:rsid w:val="000403D2"/>
    <w:rsid w:val="00040E4E"/>
    <w:rsid w:val="00041131"/>
    <w:rsid w:val="00042487"/>
    <w:rsid w:val="00043E01"/>
    <w:rsid w:val="00044749"/>
    <w:rsid w:val="00047082"/>
    <w:rsid w:val="00047359"/>
    <w:rsid w:val="00050547"/>
    <w:rsid w:val="00050B86"/>
    <w:rsid w:val="00051C8D"/>
    <w:rsid w:val="00052C24"/>
    <w:rsid w:val="00053479"/>
    <w:rsid w:val="00054635"/>
    <w:rsid w:val="0005475E"/>
    <w:rsid w:val="00054D6A"/>
    <w:rsid w:val="00054EBE"/>
    <w:rsid w:val="00055942"/>
    <w:rsid w:val="000559D1"/>
    <w:rsid w:val="0006032D"/>
    <w:rsid w:val="00060DF2"/>
    <w:rsid w:val="00062987"/>
    <w:rsid w:val="00062C5A"/>
    <w:rsid w:val="00063011"/>
    <w:rsid w:val="000632C8"/>
    <w:rsid w:val="00064CB5"/>
    <w:rsid w:val="00072723"/>
    <w:rsid w:val="00072B43"/>
    <w:rsid w:val="000733AF"/>
    <w:rsid w:val="00073F56"/>
    <w:rsid w:val="000742C0"/>
    <w:rsid w:val="00076F24"/>
    <w:rsid w:val="000774A6"/>
    <w:rsid w:val="00077A34"/>
    <w:rsid w:val="00077CB0"/>
    <w:rsid w:val="000801BC"/>
    <w:rsid w:val="00080BF0"/>
    <w:rsid w:val="00080CA2"/>
    <w:rsid w:val="00080E18"/>
    <w:rsid w:val="000813A2"/>
    <w:rsid w:val="000815D0"/>
    <w:rsid w:val="000821AD"/>
    <w:rsid w:val="00083387"/>
    <w:rsid w:val="00084C13"/>
    <w:rsid w:val="00085E97"/>
    <w:rsid w:val="0008636C"/>
    <w:rsid w:val="0008761E"/>
    <w:rsid w:val="00087857"/>
    <w:rsid w:val="00087C4F"/>
    <w:rsid w:val="00090A04"/>
    <w:rsid w:val="00090F80"/>
    <w:rsid w:val="000915A2"/>
    <w:rsid w:val="000929FC"/>
    <w:rsid w:val="00093143"/>
    <w:rsid w:val="00093954"/>
    <w:rsid w:val="000968CB"/>
    <w:rsid w:val="00097DC3"/>
    <w:rsid w:val="000A31FB"/>
    <w:rsid w:val="000A50DD"/>
    <w:rsid w:val="000A59DF"/>
    <w:rsid w:val="000B1152"/>
    <w:rsid w:val="000B1BB5"/>
    <w:rsid w:val="000B26F9"/>
    <w:rsid w:val="000B2936"/>
    <w:rsid w:val="000B5D13"/>
    <w:rsid w:val="000B66CD"/>
    <w:rsid w:val="000B66E4"/>
    <w:rsid w:val="000B6BD2"/>
    <w:rsid w:val="000C0512"/>
    <w:rsid w:val="000C0792"/>
    <w:rsid w:val="000C5A96"/>
    <w:rsid w:val="000C634E"/>
    <w:rsid w:val="000C6605"/>
    <w:rsid w:val="000C662A"/>
    <w:rsid w:val="000C7927"/>
    <w:rsid w:val="000D1D37"/>
    <w:rsid w:val="000D2081"/>
    <w:rsid w:val="000D2ED4"/>
    <w:rsid w:val="000D3776"/>
    <w:rsid w:val="000D3964"/>
    <w:rsid w:val="000D3F7B"/>
    <w:rsid w:val="000D4428"/>
    <w:rsid w:val="000D5A3C"/>
    <w:rsid w:val="000D5D30"/>
    <w:rsid w:val="000D5DE7"/>
    <w:rsid w:val="000D655B"/>
    <w:rsid w:val="000D7450"/>
    <w:rsid w:val="000D78BB"/>
    <w:rsid w:val="000E021F"/>
    <w:rsid w:val="000E083B"/>
    <w:rsid w:val="000E120F"/>
    <w:rsid w:val="000E1FFC"/>
    <w:rsid w:val="000E36F0"/>
    <w:rsid w:val="000E4FC8"/>
    <w:rsid w:val="000E7178"/>
    <w:rsid w:val="000E7C82"/>
    <w:rsid w:val="000F1BE5"/>
    <w:rsid w:val="000F351D"/>
    <w:rsid w:val="000F35F9"/>
    <w:rsid w:val="000F3D1D"/>
    <w:rsid w:val="000F43E9"/>
    <w:rsid w:val="000F4EFC"/>
    <w:rsid w:val="000F588D"/>
    <w:rsid w:val="000F725E"/>
    <w:rsid w:val="000F7FD8"/>
    <w:rsid w:val="0010010F"/>
    <w:rsid w:val="00102298"/>
    <w:rsid w:val="00102A25"/>
    <w:rsid w:val="00104A5B"/>
    <w:rsid w:val="00106334"/>
    <w:rsid w:val="00110029"/>
    <w:rsid w:val="00111446"/>
    <w:rsid w:val="0011238D"/>
    <w:rsid w:val="0011259B"/>
    <w:rsid w:val="00113638"/>
    <w:rsid w:val="001141EF"/>
    <w:rsid w:val="0011655C"/>
    <w:rsid w:val="00116736"/>
    <w:rsid w:val="00116EB9"/>
    <w:rsid w:val="00117576"/>
    <w:rsid w:val="00122086"/>
    <w:rsid w:val="0012311E"/>
    <w:rsid w:val="00125DA2"/>
    <w:rsid w:val="001306E8"/>
    <w:rsid w:val="00131FA9"/>
    <w:rsid w:val="001355B3"/>
    <w:rsid w:val="001358EF"/>
    <w:rsid w:val="00135C88"/>
    <w:rsid w:val="00136A1C"/>
    <w:rsid w:val="00140274"/>
    <w:rsid w:val="00141309"/>
    <w:rsid w:val="00141904"/>
    <w:rsid w:val="00141AA9"/>
    <w:rsid w:val="0014202F"/>
    <w:rsid w:val="001438BB"/>
    <w:rsid w:val="00143A9F"/>
    <w:rsid w:val="00143EC1"/>
    <w:rsid w:val="0015415D"/>
    <w:rsid w:val="0015612F"/>
    <w:rsid w:val="00161DE8"/>
    <w:rsid w:val="00161E71"/>
    <w:rsid w:val="0016223F"/>
    <w:rsid w:val="001634D3"/>
    <w:rsid w:val="00163B7F"/>
    <w:rsid w:val="001640C8"/>
    <w:rsid w:val="001670B9"/>
    <w:rsid w:val="0016797A"/>
    <w:rsid w:val="00170167"/>
    <w:rsid w:val="0017042E"/>
    <w:rsid w:val="001708E8"/>
    <w:rsid w:val="001720BC"/>
    <w:rsid w:val="001755F2"/>
    <w:rsid w:val="00175A1B"/>
    <w:rsid w:val="00176441"/>
    <w:rsid w:val="00176D38"/>
    <w:rsid w:val="001771D8"/>
    <w:rsid w:val="00177F8E"/>
    <w:rsid w:val="00182427"/>
    <w:rsid w:val="00183B13"/>
    <w:rsid w:val="0018478F"/>
    <w:rsid w:val="001858FD"/>
    <w:rsid w:val="00186F2F"/>
    <w:rsid w:val="001872DC"/>
    <w:rsid w:val="001917B4"/>
    <w:rsid w:val="0019241E"/>
    <w:rsid w:val="0019335A"/>
    <w:rsid w:val="001A09FE"/>
    <w:rsid w:val="001A13BA"/>
    <w:rsid w:val="001A18FF"/>
    <w:rsid w:val="001A355D"/>
    <w:rsid w:val="001A3FD9"/>
    <w:rsid w:val="001A4688"/>
    <w:rsid w:val="001A4FF9"/>
    <w:rsid w:val="001A5B70"/>
    <w:rsid w:val="001A7602"/>
    <w:rsid w:val="001A7BDA"/>
    <w:rsid w:val="001B0723"/>
    <w:rsid w:val="001B2CFE"/>
    <w:rsid w:val="001B3AF5"/>
    <w:rsid w:val="001B4897"/>
    <w:rsid w:val="001B5144"/>
    <w:rsid w:val="001B53A5"/>
    <w:rsid w:val="001B5E8E"/>
    <w:rsid w:val="001B7965"/>
    <w:rsid w:val="001C0B3C"/>
    <w:rsid w:val="001C10F8"/>
    <w:rsid w:val="001C2F71"/>
    <w:rsid w:val="001C4F90"/>
    <w:rsid w:val="001C5D07"/>
    <w:rsid w:val="001C6177"/>
    <w:rsid w:val="001C6B57"/>
    <w:rsid w:val="001C7850"/>
    <w:rsid w:val="001C7E03"/>
    <w:rsid w:val="001D15A4"/>
    <w:rsid w:val="001D16B0"/>
    <w:rsid w:val="001D2579"/>
    <w:rsid w:val="001D335A"/>
    <w:rsid w:val="001D3E6D"/>
    <w:rsid w:val="001D53C0"/>
    <w:rsid w:val="001D58A3"/>
    <w:rsid w:val="001D69FC"/>
    <w:rsid w:val="001E5A1F"/>
    <w:rsid w:val="001E6804"/>
    <w:rsid w:val="001F04F8"/>
    <w:rsid w:val="001F2836"/>
    <w:rsid w:val="001F2A57"/>
    <w:rsid w:val="001F3C6B"/>
    <w:rsid w:val="001F45EA"/>
    <w:rsid w:val="001F530A"/>
    <w:rsid w:val="001F561B"/>
    <w:rsid w:val="001F5E07"/>
    <w:rsid w:val="001F773F"/>
    <w:rsid w:val="002043A0"/>
    <w:rsid w:val="00204422"/>
    <w:rsid w:val="002045B9"/>
    <w:rsid w:val="0020661D"/>
    <w:rsid w:val="00206CCC"/>
    <w:rsid w:val="002102D0"/>
    <w:rsid w:val="0021283E"/>
    <w:rsid w:val="00213393"/>
    <w:rsid w:val="00213EA3"/>
    <w:rsid w:val="00214A66"/>
    <w:rsid w:val="0021555C"/>
    <w:rsid w:val="00215CB4"/>
    <w:rsid w:val="002160FD"/>
    <w:rsid w:val="0021659D"/>
    <w:rsid w:val="00222149"/>
    <w:rsid w:val="00223F22"/>
    <w:rsid w:val="0022506D"/>
    <w:rsid w:val="00226305"/>
    <w:rsid w:val="00226A13"/>
    <w:rsid w:val="00226D25"/>
    <w:rsid w:val="002275C4"/>
    <w:rsid w:val="002278E6"/>
    <w:rsid w:val="00230970"/>
    <w:rsid w:val="00230AAB"/>
    <w:rsid w:val="00231BA0"/>
    <w:rsid w:val="0023305A"/>
    <w:rsid w:val="002362C3"/>
    <w:rsid w:val="00236720"/>
    <w:rsid w:val="00236B7D"/>
    <w:rsid w:val="00236BB5"/>
    <w:rsid w:val="00236F3F"/>
    <w:rsid w:val="0023738B"/>
    <w:rsid w:val="0023738C"/>
    <w:rsid w:val="00237EA0"/>
    <w:rsid w:val="00241DBD"/>
    <w:rsid w:val="0024381C"/>
    <w:rsid w:val="002448E8"/>
    <w:rsid w:val="00244B06"/>
    <w:rsid w:val="002455C2"/>
    <w:rsid w:val="00245B7C"/>
    <w:rsid w:val="00245DFA"/>
    <w:rsid w:val="002515D5"/>
    <w:rsid w:val="00251C45"/>
    <w:rsid w:val="00253C8D"/>
    <w:rsid w:val="00254041"/>
    <w:rsid w:val="00257F95"/>
    <w:rsid w:val="00261CFE"/>
    <w:rsid w:val="00264401"/>
    <w:rsid w:val="002647CC"/>
    <w:rsid w:val="00264901"/>
    <w:rsid w:val="00264B52"/>
    <w:rsid w:val="00264B82"/>
    <w:rsid w:val="00264C70"/>
    <w:rsid w:val="00266CFA"/>
    <w:rsid w:val="0026763C"/>
    <w:rsid w:val="002677F4"/>
    <w:rsid w:val="00270EB7"/>
    <w:rsid w:val="0027119B"/>
    <w:rsid w:val="00271FB0"/>
    <w:rsid w:val="00272EE0"/>
    <w:rsid w:val="002737AF"/>
    <w:rsid w:val="00274811"/>
    <w:rsid w:val="00276D6A"/>
    <w:rsid w:val="00277904"/>
    <w:rsid w:val="00281ADA"/>
    <w:rsid w:val="0028310C"/>
    <w:rsid w:val="00283580"/>
    <w:rsid w:val="00286895"/>
    <w:rsid w:val="00286D7E"/>
    <w:rsid w:val="00286FAD"/>
    <w:rsid w:val="002870BC"/>
    <w:rsid w:val="002872EE"/>
    <w:rsid w:val="00292F04"/>
    <w:rsid w:val="00293E5C"/>
    <w:rsid w:val="00293EDC"/>
    <w:rsid w:val="00296E3B"/>
    <w:rsid w:val="002A0DD2"/>
    <w:rsid w:val="002A100B"/>
    <w:rsid w:val="002A17EA"/>
    <w:rsid w:val="002A3828"/>
    <w:rsid w:val="002A72B2"/>
    <w:rsid w:val="002A731C"/>
    <w:rsid w:val="002B0625"/>
    <w:rsid w:val="002B113D"/>
    <w:rsid w:val="002B1953"/>
    <w:rsid w:val="002B2332"/>
    <w:rsid w:val="002B3D8B"/>
    <w:rsid w:val="002B7D2B"/>
    <w:rsid w:val="002B7EA0"/>
    <w:rsid w:val="002C0417"/>
    <w:rsid w:val="002C0B29"/>
    <w:rsid w:val="002C1F4E"/>
    <w:rsid w:val="002C234B"/>
    <w:rsid w:val="002C3482"/>
    <w:rsid w:val="002C406C"/>
    <w:rsid w:val="002C541B"/>
    <w:rsid w:val="002C6AF2"/>
    <w:rsid w:val="002C6B86"/>
    <w:rsid w:val="002C7A5A"/>
    <w:rsid w:val="002D0049"/>
    <w:rsid w:val="002D1451"/>
    <w:rsid w:val="002D1CEB"/>
    <w:rsid w:val="002D1D7D"/>
    <w:rsid w:val="002D309F"/>
    <w:rsid w:val="002D31B5"/>
    <w:rsid w:val="002D34D6"/>
    <w:rsid w:val="002D3FF4"/>
    <w:rsid w:val="002D51E0"/>
    <w:rsid w:val="002D6502"/>
    <w:rsid w:val="002D7B12"/>
    <w:rsid w:val="002E0433"/>
    <w:rsid w:val="002E0F32"/>
    <w:rsid w:val="002E1B22"/>
    <w:rsid w:val="002E2BC9"/>
    <w:rsid w:val="002E3059"/>
    <w:rsid w:val="002E33F5"/>
    <w:rsid w:val="002E4313"/>
    <w:rsid w:val="002E4B0D"/>
    <w:rsid w:val="002E4FE5"/>
    <w:rsid w:val="002E5372"/>
    <w:rsid w:val="002E6AA0"/>
    <w:rsid w:val="002E6C2A"/>
    <w:rsid w:val="002E72BA"/>
    <w:rsid w:val="002F11F9"/>
    <w:rsid w:val="002F1C17"/>
    <w:rsid w:val="002F2ACD"/>
    <w:rsid w:val="002F43EC"/>
    <w:rsid w:val="002F4CD4"/>
    <w:rsid w:val="002F4D68"/>
    <w:rsid w:val="002F4F6D"/>
    <w:rsid w:val="002F5BC2"/>
    <w:rsid w:val="002F5E7C"/>
    <w:rsid w:val="002F7926"/>
    <w:rsid w:val="002F7AFC"/>
    <w:rsid w:val="00300257"/>
    <w:rsid w:val="0030053F"/>
    <w:rsid w:val="00301621"/>
    <w:rsid w:val="00302441"/>
    <w:rsid w:val="0030364F"/>
    <w:rsid w:val="00303A40"/>
    <w:rsid w:val="00303FB6"/>
    <w:rsid w:val="00305394"/>
    <w:rsid w:val="0030716F"/>
    <w:rsid w:val="00310311"/>
    <w:rsid w:val="0031035D"/>
    <w:rsid w:val="00310BFB"/>
    <w:rsid w:val="003134CD"/>
    <w:rsid w:val="0031358F"/>
    <w:rsid w:val="00313916"/>
    <w:rsid w:val="0031676A"/>
    <w:rsid w:val="003171F1"/>
    <w:rsid w:val="00317BFC"/>
    <w:rsid w:val="00320562"/>
    <w:rsid w:val="0032164E"/>
    <w:rsid w:val="0032272E"/>
    <w:rsid w:val="00323288"/>
    <w:rsid w:val="003235D3"/>
    <w:rsid w:val="003237B0"/>
    <w:rsid w:val="00324588"/>
    <w:rsid w:val="0032704F"/>
    <w:rsid w:val="00327FCA"/>
    <w:rsid w:val="0033010F"/>
    <w:rsid w:val="00330253"/>
    <w:rsid w:val="00331996"/>
    <w:rsid w:val="00332BA7"/>
    <w:rsid w:val="003344F7"/>
    <w:rsid w:val="00334B8D"/>
    <w:rsid w:val="00334BDB"/>
    <w:rsid w:val="00334BE8"/>
    <w:rsid w:val="00334CCF"/>
    <w:rsid w:val="00336044"/>
    <w:rsid w:val="003370C9"/>
    <w:rsid w:val="003373B7"/>
    <w:rsid w:val="003400E0"/>
    <w:rsid w:val="00340A65"/>
    <w:rsid w:val="0034188A"/>
    <w:rsid w:val="00341B0E"/>
    <w:rsid w:val="00343428"/>
    <w:rsid w:val="00343A9B"/>
    <w:rsid w:val="003449E9"/>
    <w:rsid w:val="00344D3C"/>
    <w:rsid w:val="00346076"/>
    <w:rsid w:val="00346B11"/>
    <w:rsid w:val="00347688"/>
    <w:rsid w:val="003505E1"/>
    <w:rsid w:val="003515F4"/>
    <w:rsid w:val="00351FCD"/>
    <w:rsid w:val="00352290"/>
    <w:rsid w:val="00352AF2"/>
    <w:rsid w:val="00353EC7"/>
    <w:rsid w:val="00354751"/>
    <w:rsid w:val="003556DA"/>
    <w:rsid w:val="0035757E"/>
    <w:rsid w:val="00361BF9"/>
    <w:rsid w:val="003624D5"/>
    <w:rsid w:val="00363284"/>
    <w:rsid w:val="0036345D"/>
    <w:rsid w:val="00363EF5"/>
    <w:rsid w:val="003644D6"/>
    <w:rsid w:val="00365952"/>
    <w:rsid w:val="003663ED"/>
    <w:rsid w:val="003664CF"/>
    <w:rsid w:val="00366C88"/>
    <w:rsid w:val="00366F0D"/>
    <w:rsid w:val="003719C6"/>
    <w:rsid w:val="003753EF"/>
    <w:rsid w:val="00375E36"/>
    <w:rsid w:val="00376BDC"/>
    <w:rsid w:val="00376C97"/>
    <w:rsid w:val="003801A2"/>
    <w:rsid w:val="0038127C"/>
    <w:rsid w:val="00381768"/>
    <w:rsid w:val="00382E93"/>
    <w:rsid w:val="00383B54"/>
    <w:rsid w:val="0038569D"/>
    <w:rsid w:val="00385FD1"/>
    <w:rsid w:val="00387125"/>
    <w:rsid w:val="00390164"/>
    <w:rsid w:val="00392B9B"/>
    <w:rsid w:val="00392BBF"/>
    <w:rsid w:val="00393E83"/>
    <w:rsid w:val="0039413D"/>
    <w:rsid w:val="00395F4C"/>
    <w:rsid w:val="00396199"/>
    <w:rsid w:val="00396914"/>
    <w:rsid w:val="003973DE"/>
    <w:rsid w:val="003A3968"/>
    <w:rsid w:val="003A44E2"/>
    <w:rsid w:val="003A760C"/>
    <w:rsid w:val="003A7C0F"/>
    <w:rsid w:val="003B1DA9"/>
    <w:rsid w:val="003B1E25"/>
    <w:rsid w:val="003B236C"/>
    <w:rsid w:val="003B50DC"/>
    <w:rsid w:val="003B54A5"/>
    <w:rsid w:val="003B5AC3"/>
    <w:rsid w:val="003B5D84"/>
    <w:rsid w:val="003B5DB0"/>
    <w:rsid w:val="003B6A79"/>
    <w:rsid w:val="003B6CB9"/>
    <w:rsid w:val="003B72CB"/>
    <w:rsid w:val="003C11B8"/>
    <w:rsid w:val="003C15A2"/>
    <w:rsid w:val="003C17C5"/>
    <w:rsid w:val="003C1C5D"/>
    <w:rsid w:val="003C2532"/>
    <w:rsid w:val="003C30F0"/>
    <w:rsid w:val="003C439D"/>
    <w:rsid w:val="003C5FEF"/>
    <w:rsid w:val="003C621C"/>
    <w:rsid w:val="003C7536"/>
    <w:rsid w:val="003D085F"/>
    <w:rsid w:val="003D0E2F"/>
    <w:rsid w:val="003D26C2"/>
    <w:rsid w:val="003D2826"/>
    <w:rsid w:val="003D3D7D"/>
    <w:rsid w:val="003D62E0"/>
    <w:rsid w:val="003E0913"/>
    <w:rsid w:val="003E108E"/>
    <w:rsid w:val="003E2FD5"/>
    <w:rsid w:val="003E63FB"/>
    <w:rsid w:val="003E6CCA"/>
    <w:rsid w:val="003E7874"/>
    <w:rsid w:val="003F1D13"/>
    <w:rsid w:val="003F1FF5"/>
    <w:rsid w:val="003F20F7"/>
    <w:rsid w:val="003F31B7"/>
    <w:rsid w:val="003F419B"/>
    <w:rsid w:val="003F6936"/>
    <w:rsid w:val="003F7C68"/>
    <w:rsid w:val="004022F8"/>
    <w:rsid w:val="00402D51"/>
    <w:rsid w:val="00403118"/>
    <w:rsid w:val="00405230"/>
    <w:rsid w:val="004074AD"/>
    <w:rsid w:val="00407B1A"/>
    <w:rsid w:val="0041155E"/>
    <w:rsid w:val="00411984"/>
    <w:rsid w:val="00414D31"/>
    <w:rsid w:val="00416BE5"/>
    <w:rsid w:val="00417805"/>
    <w:rsid w:val="0042106B"/>
    <w:rsid w:val="004216DE"/>
    <w:rsid w:val="00421D8E"/>
    <w:rsid w:val="00423B39"/>
    <w:rsid w:val="0042481A"/>
    <w:rsid w:val="0042630D"/>
    <w:rsid w:val="00427AD4"/>
    <w:rsid w:val="00430C8F"/>
    <w:rsid w:val="00431ADF"/>
    <w:rsid w:val="00433A40"/>
    <w:rsid w:val="00434597"/>
    <w:rsid w:val="004350DA"/>
    <w:rsid w:val="00435A80"/>
    <w:rsid w:val="00435D50"/>
    <w:rsid w:val="00437B03"/>
    <w:rsid w:val="00440392"/>
    <w:rsid w:val="004406DD"/>
    <w:rsid w:val="0044131B"/>
    <w:rsid w:val="00443446"/>
    <w:rsid w:val="00443C01"/>
    <w:rsid w:val="00444F42"/>
    <w:rsid w:val="00445EE6"/>
    <w:rsid w:val="004476A4"/>
    <w:rsid w:val="004502D1"/>
    <w:rsid w:val="004520EF"/>
    <w:rsid w:val="0045479C"/>
    <w:rsid w:val="004559E2"/>
    <w:rsid w:val="0045672A"/>
    <w:rsid w:val="004574CF"/>
    <w:rsid w:val="00460937"/>
    <w:rsid w:val="00461494"/>
    <w:rsid w:val="00462289"/>
    <w:rsid w:val="00462491"/>
    <w:rsid w:val="00463451"/>
    <w:rsid w:val="004640A0"/>
    <w:rsid w:val="00464173"/>
    <w:rsid w:val="004654BC"/>
    <w:rsid w:val="004676CC"/>
    <w:rsid w:val="00467F6E"/>
    <w:rsid w:val="00471C09"/>
    <w:rsid w:val="00473710"/>
    <w:rsid w:val="00474E56"/>
    <w:rsid w:val="0047680B"/>
    <w:rsid w:val="004769BB"/>
    <w:rsid w:val="004779F2"/>
    <w:rsid w:val="00477E6A"/>
    <w:rsid w:val="00480197"/>
    <w:rsid w:val="00480AB9"/>
    <w:rsid w:val="004812EE"/>
    <w:rsid w:val="00482E68"/>
    <w:rsid w:val="00482FAD"/>
    <w:rsid w:val="00483975"/>
    <w:rsid w:val="004839C0"/>
    <w:rsid w:val="00483E16"/>
    <w:rsid w:val="00484324"/>
    <w:rsid w:val="00485B79"/>
    <w:rsid w:val="004865D1"/>
    <w:rsid w:val="00486E32"/>
    <w:rsid w:val="004904B9"/>
    <w:rsid w:val="004912BD"/>
    <w:rsid w:val="00491956"/>
    <w:rsid w:val="004954A6"/>
    <w:rsid w:val="00495A39"/>
    <w:rsid w:val="004967FB"/>
    <w:rsid w:val="004A0229"/>
    <w:rsid w:val="004A12E8"/>
    <w:rsid w:val="004A2855"/>
    <w:rsid w:val="004A2CC9"/>
    <w:rsid w:val="004A3BE7"/>
    <w:rsid w:val="004A50F9"/>
    <w:rsid w:val="004A569B"/>
    <w:rsid w:val="004A5B34"/>
    <w:rsid w:val="004A68AC"/>
    <w:rsid w:val="004A6A58"/>
    <w:rsid w:val="004B26E7"/>
    <w:rsid w:val="004B2FCA"/>
    <w:rsid w:val="004B3E6C"/>
    <w:rsid w:val="004B4500"/>
    <w:rsid w:val="004B6045"/>
    <w:rsid w:val="004C00A6"/>
    <w:rsid w:val="004C06E7"/>
    <w:rsid w:val="004C423C"/>
    <w:rsid w:val="004C68F8"/>
    <w:rsid w:val="004C6A73"/>
    <w:rsid w:val="004C71DA"/>
    <w:rsid w:val="004C7805"/>
    <w:rsid w:val="004C7D6B"/>
    <w:rsid w:val="004D43F7"/>
    <w:rsid w:val="004D5885"/>
    <w:rsid w:val="004D60C5"/>
    <w:rsid w:val="004D6902"/>
    <w:rsid w:val="004E0B18"/>
    <w:rsid w:val="004E3E92"/>
    <w:rsid w:val="004E4133"/>
    <w:rsid w:val="004E446D"/>
    <w:rsid w:val="004E55F5"/>
    <w:rsid w:val="004E6170"/>
    <w:rsid w:val="004E6ECA"/>
    <w:rsid w:val="004E79A5"/>
    <w:rsid w:val="004E7F40"/>
    <w:rsid w:val="004F0C10"/>
    <w:rsid w:val="004F0F4A"/>
    <w:rsid w:val="004F1AEC"/>
    <w:rsid w:val="004F1EFE"/>
    <w:rsid w:val="004F38DA"/>
    <w:rsid w:val="004F3BC2"/>
    <w:rsid w:val="004F3BF3"/>
    <w:rsid w:val="004F4922"/>
    <w:rsid w:val="004F4E15"/>
    <w:rsid w:val="004F58BA"/>
    <w:rsid w:val="004F67C2"/>
    <w:rsid w:val="004F73FD"/>
    <w:rsid w:val="004F7DA6"/>
    <w:rsid w:val="00500146"/>
    <w:rsid w:val="00500222"/>
    <w:rsid w:val="00501BEA"/>
    <w:rsid w:val="00501D1F"/>
    <w:rsid w:val="00504F41"/>
    <w:rsid w:val="005065DA"/>
    <w:rsid w:val="00510513"/>
    <w:rsid w:val="00510DB9"/>
    <w:rsid w:val="00512B6A"/>
    <w:rsid w:val="00512BCE"/>
    <w:rsid w:val="00512E22"/>
    <w:rsid w:val="005134C2"/>
    <w:rsid w:val="00513E06"/>
    <w:rsid w:val="00516D17"/>
    <w:rsid w:val="00516F92"/>
    <w:rsid w:val="005212E5"/>
    <w:rsid w:val="0052417E"/>
    <w:rsid w:val="0052788D"/>
    <w:rsid w:val="00527960"/>
    <w:rsid w:val="00527995"/>
    <w:rsid w:val="0053062A"/>
    <w:rsid w:val="0053162D"/>
    <w:rsid w:val="005317D9"/>
    <w:rsid w:val="0053548E"/>
    <w:rsid w:val="00535819"/>
    <w:rsid w:val="005358C8"/>
    <w:rsid w:val="00535976"/>
    <w:rsid w:val="005373E5"/>
    <w:rsid w:val="005407DC"/>
    <w:rsid w:val="00540B9B"/>
    <w:rsid w:val="00541B30"/>
    <w:rsid w:val="00541DEB"/>
    <w:rsid w:val="0054226C"/>
    <w:rsid w:val="005423A1"/>
    <w:rsid w:val="005438C2"/>
    <w:rsid w:val="00544B85"/>
    <w:rsid w:val="00544F7E"/>
    <w:rsid w:val="005456EF"/>
    <w:rsid w:val="005526C7"/>
    <w:rsid w:val="00552865"/>
    <w:rsid w:val="00554EF2"/>
    <w:rsid w:val="0055599A"/>
    <w:rsid w:val="00555D77"/>
    <w:rsid w:val="00555E9F"/>
    <w:rsid w:val="005560DE"/>
    <w:rsid w:val="00557683"/>
    <w:rsid w:val="00560165"/>
    <w:rsid w:val="005605DB"/>
    <w:rsid w:val="0056075E"/>
    <w:rsid w:val="0056095E"/>
    <w:rsid w:val="00562CF1"/>
    <w:rsid w:val="00563964"/>
    <w:rsid w:val="005665A0"/>
    <w:rsid w:val="00567CFD"/>
    <w:rsid w:val="005704A3"/>
    <w:rsid w:val="00570664"/>
    <w:rsid w:val="00572FB4"/>
    <w:rsid w:val="00575024"/>
    <w:rsid w:val="00575B38"/>
    <w:rsid w:val="00575C85"/>
    <w:rsid w:val="0058702F"/>
    <w:rsid w:val="00587AB1"/>
    <w:rsid w:val="005920AF"/>
    <w:rsid w:val="00593B9D"/>
    <w:rsid w:val="00594007"/>
    <w:rsid w:val="00594062"/>
    <w:rsid w:val="00594214"/>
    <w:rsid w:val="0059576C"/>
    <w:rsid w:val="00595BE2"/>
    <w:rsid w:val="00596350"/>
    <w:rsid w:val="00596EB6"/>
    <w:rsid w:val="005A1F4B"/>
    <w:rsid w:val="005A3AB0"/>
    <w:rsid w:val="005A4012"/>
    <w:rsid w:val="005A4641"/>
    <w:rsid w:val="005A4645"/>
    <w:rsid w:val="005A572E"/>
    <w:rsid w:val="005A7353"/>
    <w:rsid w:val="005A73F4"/>
    <w:rsid w:val="005A7702"/>
    <w:rsid w:val="005B08A1"/>
    <w:rsid w:val="005B0A7D"/>
    <w:rsid w:val="005B26BE"/>
    <w:rsid w:val="005B32EB"/>
    <w:rsid w:val="005B49ED"/>
    <w:rsid w:val="005B6DE3"/>
    <w:rsid w:val="005C0E66"/>
    <w:rsid w:val="005C1FE2"/>
    <w:rsid w:val="005C2F5D"/>
    <w:rsid w:val="005C4923"/>
    <w:rsid w:val="005C4958"/>
    <w:rsid w:val="005C5304"/>
    <w:rsid w:val="005C55E1"/>
    <w:rsid w:val="005C5A9F"/>
    <w:rsid w:val="005C6411"/>
    <w:rsid w:val="005C699B"/>
    <w:rsid w:val="005C71AC"/>
    <w:rsid w:val="005C7359"/>
    <w:rsid w:val="005D0DEC"/>
    <w:rsid w:val="005D1375"/>
    <w:rsid w:val="005D150C"/>
    <w:rsid w:val="005D3691"/>
    <w:rsid w:val="005D42AE"/>
    <w:rsid w:val="005D5A8F"/>
    <w:rsid w:val="005D5ECB"/>
    <w:rsid w:val="005D6D75"/>
    <w:rsid w:val="005E01A5"/>
    <w:rsid w:val="005E04FD"/>
    <w:rsid w:val="005E154D"/>
    <w:rsid w:val="005E2AB8"/>
    <w:rsid w:val="005E2E38"/>
    <w:rsid w:val="005E3228"/>
    <w:rsid w:val="005E4028"/>
    <w:rsid w:val="005E4C62"/>
    <w:rsid w:val="005E5A54"/>
    <w:rsid w:val="005F0396"/>
    <w:rsid w:val="005F05E1"/>
    <w:rsid w:val="005F25BC"/>
    <w:rsid w:val="005F271E"/>
    <w:rsid w:val="005F3067"/>
    <w:rsid w:val="005F5494"/>
    <w:rsid w:val="005F59B7"/>
    <w:rsid w:val="005F5A50"/>
    <w:rsid w:val="006016AB"/>
    <w:rsid w:val="006023FB"/>
    <w:rsid w:val="00602B5A"/>
    <w:rsid w:val="00606AAC"/>
    <w:rsid w:val="00610CDC"/>
    <w:rsid w:val="00613547"/>
    <w:rsid w:val="0061426D"/>
    <w:rsid w:val="0061498C"/>
    <w:rsid w:val="00614F87"/>
    <w:rsid w:val="00615B74"/>
    <w:rsid w:val="006161D8"/>
    <w:rsid w:val="0061789A"/>
    <w:rsid w:val="00617AD7"/>
    <w:rsid w:val="00617FCA"/>
    <w:rsid w:val="0062282B"/>
    <w:rsid w:val="0062635F"/>
    <w:rsid w:val="00626C1E"/>
    <w:rsid w:val="00626EF1"/>
    <w:rsid w:val="00630736"/>
    <w:rsid w:val="00630E33"/>
    <w:rsid w:val="00630F00"/>
    <w:rsid w:val="00633E3A"/>
    <w:rsid w:val="00633F93"/>
    <w:rsid w:val="00634C66"/>
    <w:rsid w:val="00635107"/>
    <w:rsid w:val="0063525F"/>
    <w:rsid w:val="0063687A"/>
    <w:rsid w:val="00637876"/>
    <w:rsid w:val="00637F64"/>
    <w:rsid w:val="006412B1"/>
    <w:rsid w:val="0064466D"/>
    <w:rsid w:val="00646C6B"/>
    <w:rsid w:val="00647B2F"/>
    <w:rsid w:val="006501BC"/>
    <w:rsid w:val="00650D89"/>
    <w:rsid w:val="006517C9"/>
    <w:rsid w:val="006523F2"/>
    <w:rsid w:val="006529DD"/>
    <w:rsid w:val="00652FC5"/>
    <w:rsid w:val="006539AC"/>
    <w:rsid w:val="006562B6"/>
    <w:rsid w:val="00656B62"/>
    <w:rsid w:val="00657B05"/>
    <w:rsid w:val="006609AA"/>
    <w:rsid w:val="0066129D"/>
    <w:rsid w:val="00661640"/>
    <w:rsid w:val="00662066"/>
    <w:rsid w:val="0066538C"/>
    <w:rsid w:val="00665FB9"/>
    <w:rsid w:val="00667055"/>
    <w:rsid w:val="00667487"/>
    <w:rsid w:val="00670749"/>
    <w:rsid w:val="00671278"/>
    <w:rsid w:val="00673EC4"/>
    <w:rsid w:val="00675CA6"/>
    <w:rsid w:val="00677B80"/>
    <w:rsid w:val="006803CE"/>
    <w:rsid w:val="0068109A"/>
    <w:rsid w:val="00682072"/>
    <w:rsid w:val="006826A6"/>
    <w:rsid w:val="00682AEF"/>
    <w:rsid w:val="0068443D"/>
    <w:rsid w:val="00684AA2"/>
    <w:rsid w:val="00685521"/>
    <w:rsid w:val="0068697D"/>
    <w:rsid w:val="00686AE6"/>
    <w:rsid w:val="0069026B"/>
    <w:rsid w:val="006903AB"/>
    <w:rsid w:val="00691376"/>
    <w:rsid w:val="00691D95"/>
    <w:rsid w:val="00692777"/>
    <w:rsid w:val="0069297B"/>
    <w:rsid w:val="00692E3D"/>
    <w:rsid w:val="0069431E"/>
    <w:rsid w:val="00694AD2"/>
    <w:rsid w:val="006956DC"/>
    <w:rsid w:val="0069583F"/>
    <w:rsid w:val="006964B4"/>
    <w:rsid w:val="00696959"/>
    <w:rsid w:val="006A28C2"/>
    <w:rsid w:val="006A3B63"/>
    <w:rsid w:val="006A44DB"/>
    <w:rsid w:val="006A58A8"/>
    <w:rsid w:val="006A5B0D"/>
    <w:rsid w:val="006A5EF7"/>
    <w:rsid w:val="006A749C"/>
    <w:rsid w:val="006A7A40"/>
    <w:rsid w:val="006A7BDD"/>
    <w:rsid w:val="006B2644"/>
    <w:rsid w:val="006B2F4E"/>
    <w:rsid w:val="006B3B76"/>
    <w:rsid w:val="006B3FC0"/>
    <w:rsid w:val="006B441C"/>
    <w:rsid w:val="006B471E"/>
    <w:rsid w:val="006B65BF"/>
    <w:rsid w:val="006B731F"/>
    <w:rsid w:val="006B7AF2"/>
    <w:rsid w:val="006C1358"/>
    <w:rsid w:val="006C1558"/>
    <w:rsid w:val="006C1977"/>
    <w:rsid w:val="006C32DC"/>
    <w:rsid w:val="006C5039"/>
    <w:rsid w:val="006C5542"/>
    <w:rsid w:val="006C7EB7"/>
    <w:rsid w:val="006D1C2E"/>
    <w:rsid w:val="006D3C9F"/>
    <w:rsid w:val="006D4F2B"/>
    <w:rsid w:val="006D6E76"/>
    <w:rsid w:val="006D7C33"/>
    <w:rsid w:val="006E07A9"/>
    <w:rsid w:val="006E11BC"/>
    <w:rsid w:val="006E19E2"/>
    <w:rsid w:val="006E252E"/>
    <w:rsid w:val="006E29A7"/>
    <w:rsid w:val="006E2BB3"/>
    <w:rsid w:val="006E2C06"/>
    <w:rsid w:val="006E3A25"/>
    <w:rsid w:val="006E3F43"/>
    <w:rsid w:val="006E4F8E"/>
    <w:rsid w:val="006E557E"/>
    <w:rsid w:val="006E69F3"/>
    <w:rsid w:val="006F07D4"/>
    <w:rsid w:val="006F1112"/>
    <w:rsid w:val="006F3486"/>
    <w:rsid w:val="006F53C6"/>
    <w:rsid w:val="006F6053"/>
    <w:rsid w:val="006F6CA3"/>
    <w:rsid w:val="006F763F"/>
    <w:rsid w:val="006F7DAA"/>
    <w:rsid w:val="007003DE"/>
    <w:rsid w:val="007050EE"/>
    <w:rsid w:val="00705393"/>
    <w:rsid w:val="007061AF"/>
    <w:rsid w:val="0070621D"/>
    <w:rsid w:val="00706F08"/>
    <w:rsid w:val="00707122"/>
    <w:rsid w:val="00707C17"/>
    <w:rsid w:val="00711D15"/>
    <w:rsid w:val="0071266C"/>
    <w:rsid w:val="00714421"/>
    <w:rsid w:val="0071484F"/>
    <w:rsid w:val="00715672"/>
    <w:rsid w:val="00715DED"/>
    <w:rsid w:val="00716636"/>
    <w:rsid w:val="00717828"/>
    <w:rsid w:val="00720E1A"/>
    <w:rsid w:val="007213A6"/>
    <w:rsid w:val="00723647"/>
    <w:rsid w:val="00723ECA"/>
    <w:rsid w:val="00724DE3"/>
    <w:rsid w:val="0072502F"/>
    <w:rsid w:val="007252D4"/>
    <w:rsid w:val="0072575E"/>
    <w:rsid w:val="00726486"/>
    <w:rsid w:val="00732199"/>
    <w:rsid w:val="00732535"/>
    <w:rsid w:val="00733842"/>
    <w:rsid w:val="00734F1E"/>
    <w:rsid w:val="00736C62"/>
    <w:rsid w:val="007408B4"/>
    <w:rsid w:val="00741107"/>
    <w:rsid w:val="007411CD"/>
    <w:rsid w:val="0074387F"/>
    <w:rsid w:val="0074798E"/>
    <w:rsid w:val="00750BF4"/>
    <w:rsid w:val="00752497"/>
    <w:rsid w:val="007524E2"/>
    <w:rsid w:val="007548BA"/>
    <w:rsid w:val="0076060A"/>
    <w:rsid w:val="007612FA"/>
    <w:rsid w:val="00761DDE"/>
    <w:rsid w:val="0076229D"/>
    <w:rsid w:val="00763CF8"/>
    <w:rsid w:val="0076403B"/>
    <w:rsid w:val="00764525"/>
    <w:rsid w:val="007647E3"/>
    <w:rsid w:val="007650D0"/>
    <w:rsid w:val="007655FF"/>
    <w:rsid w:val="007677B8"/>
    <w:rsid w:val="00767BDC"/>
    <w:rsid w:val="0077008F"/>
    <w:rsid w:val="007702A2"/>
    <w:rsid w:val="007706E1"/>
    <w:rsid w:val="0077287D"/>
    <w:rsid w:val="00774246"/>
    <w:rsid w:val="007752F7"/>
    <w:rsid w:val="00776FC5"/>
    <w:rsid w:val="00777252"/>
    <w:rsid w:val="00780193"/>
    <w:rsid w:val="00782762"/>
    <w:rsid w:val="007840DC"/>
    <w:rsid w:val="00785EDE"/>
    <w:rsid w:val="00787906"/>
    <w:rsid w:val="00787B54"/>
    <w:rsid w:val="00792E25"/>
    <w:rsid w:val="00793CCE"/>
    <w:rsid w:val="00795CE9"/>
    <w:rsid w:val="00796DDE"/>
    <w:rsid w:val="00797D63"/>
    <w:rsid w:val="007A0ACD"/>
    <w:rsid w:val="007A0CAE"/>
    <w:rsid w:val="007A1614"/>
    <w:rsid w:val="007A17E9"/>
    <w:rsid w:val="007A2A91"/>
    <w:rsid w:val="007A4EF9"/>
    <w:rsid w:val="007A52DC"/>
    <w:rsid w:val="007A591F"/>
    <w:rsid w:val="007A5C99"/>
    <w:rsid w:val="007A698D"/>
    <w:rsid w:val="007B0A05"/>
    <w:rsid w:val="007B0A5C"/>
    <w:rsid w:val="007B1FDF"/>
    <w:rsid w:val="007B227F"/>
    <w:rsid w:val="007B2B2F"/>
    <w:rsid w:val="007B53E7"/>
    <w:rsid w:val="007C3AB4"/>
    <w:rsid w:val="007C66D8"/>
    <w:rsid w:val="007C67DC"/>
    <w:rsid w:val="007D06BE"/>
    <w:rsid w:val="007D14F6"/>
    <w:rsid w:val="007D35DB"/>
    <w:rsid w:val="007D3E5E"/>
    <w:rsid w:val="007D5457"/>
    <w:rsid w:val="007D70C3"/>
    <w:rsid w:val="007E0050"/>
    <w:rsid w:val="007E10B4"/>
    <w:rsid w:val="007E2563"/>
    <w:rsid w:val="007E288D"/>
    <w:rsid w:val="007E2BE1"/>
    <w:rsid w:val="007E2F80"/>
    <w:rsid w:val="007E5E84"/>
    <w:rsid w:val="007E7818"/>
    <w:rsid w:val="007F0F38"/>
    <w:rsid w:val="007F12B0"/>
    <w:rsid w:val="007F2B25"/>
    <w:rsid w:val="007F3A5F"/>
    <w:rsid w:val="007F6193"/>
    <w:rsid w:val="00803ADD"/>
    <w:rsid w:val="0080527E"/>
    <w:rsid w:val="00805526"/>
    <w:rsid w:val="0081148A"/>
    <w:rsid w:val="00812264"/>
    <w:rsid w:val="008123F8"/>
    <w:rsid w:val="0081282A"/>
    <w:rsid w:val="00813AEC"/>
    <w:rsid w:val="00815164"/>
    <w:rsid w:val="00815A8B"/>
    <w:rsid w:val="0081611D"/>
    <w:rsid w:val="008161E2"/>
    <w:rsid w:val="00816556"/>
    <w:rsid w:val="00817184"/>
    <w:rsid w:val="008172D3"/>
    <w:rsid w:val="00817393"/>
    <w:rsid w:val="008205DF"/>
    <w:rsid w:val="008216FA"/>
    <w:rsid w:val="00823289"/>
    <w:rsid w:val="00825DF5"/>
    <w:rsid w:val="00827F34"/>
    <w:rsid w:val="0083113E"/>
    <w:rsid w:val="00831A16"/>
    <w:rsid w:val="00831C77"/>
    <w:rsid w:val="008322F7"/>
    <w:rsid w:val="008333BD"/>
    <w:rsid w:val="00834810"/>
    <w:rsid w:val="008369DA"/>
    <w:rsid w:val="00837BD1"/>
    <w:rsid w:val="00840B9A"/>
    <w:rsid w:val="00841648"/>
    <w:rsid w:val="0084417B"/>
    <w:rsid w:val="008443B1"/>
    <w:rsid w:val="00844C8D"/>
    <w:rsid w:val="00845B7D"/>
    <w:rsid w:val="00845DFC"/>
    <w:rsid w:val="0084738B"/>
    <w:rsid w:val="00850DBF"/>
    <w:rsid w:val="00853556"/>
    <w:rsid w:val="00855CA1"/>
    <w:rsid w:val="00855DBC"/>
    <w:rsid w:val="00857AA6"/>
    <w:rsid w:val="00857B19"/>
    <w:rsid w:val="00857E65"/>
    <w:rsid w:val="00860F02"/>
    <w:rsid w:val="00861AEF"/>
    <w:rsid w:val="0086355E"/>
    <w:rsid w:val="0086401F"/>
    <w:rsid w:val="00864E63"/>
    <w:rsid w:val="00865E77"/>
    <w:rsid w:val="00865EA5"/>
    <w:rsid w:val="00870E25"/>
    <w:rsid w:val="00872260"/>
    <w:rsid w:val="00872B52"/>
    <w:rsid w:val="00873505"/>
    <w:rsid w:val="008737BE"/>
    <w:rsid w:val="008752A1"/>
    <w:rsid w:val="0087630B"/>
    <w:rsid w:val="008801E8"/>
    <w:rsid w:val="008810E7"/>
    <w:rsid w:val="00883420"/>
    <w:rsid w:val="008845D5"/>
    <w:rsid w:val="0088532F"/>
    <w:rsid w:val="00885DDE"/>
    <w:rsid w:val="00887042"/>
    <w:rsid w:val="008901DA"/>
    <w:rsid w:val="00890237"/>
    <w:rsid w:val="00890B61"/>
    <w:rsid w:val="00890F68"/>
    <w:rsid w:val="00891F66"/>
    <w:rsid w:val="0089289F"/>
    <w:rsid w:val="00894B87"/>
    <w:rsid w:val="00894F64"/>
    <w:rsid w:val="0089583E"/>
    <w:rsid w:val="00895F85"/>
    <w:rsid w:val="00896119"/>
    <w:rsid w:val="008968DE"/>
    <w:rsid w:val="008A146B"/>
    <w:rsid w:val="008A2C94"/>
    <w:rsid w:val="008A306E"/>
    <w:rsid w:val="008A3375"/>
    <w:rsid w:val="008A36B4"/>
    <w:rsid w:val="008A39AF"/>
    <w:rsid w:val="008A4668"/>
    <w:rsid w:val="008A4784"/>
    <w:rsid w:val="008A4E5C"/>
    <w:rsid w:val="008A694A"/>
    <w:rsid w:val="008A71FF"/>
    <w:rsid w:val="008A741A"/>
    <w:rsid w:val="008B06C7"/>
    <w:rsid w:val="008B1C52"/>
    <w:rsid w:val="008B5628"/>
    <w:rsid w:val="008B66B8"/>
    <w:rsid w:val="008B71BA"/>
    <w:rsid w:val="008C0052"/>
    <w:rsid w:val="008C02E7"/>
    <w:rsid w:val="008C3507"/>
    <w:rsid w:val="008C3637"/>
    <w:rsid w:val="008C3889"/>
    <w:rsid w:val="008C48C4"/>
    <w:rsid w:val="008C4A40"/>
    <w:rsid w:val="008C5202"/>
    <w:rsid w:val="008C52BD"/>
    <w:rsid w:val="008C5DC7"/>
    <w:rsid w:val="008C68DE"/>
    <w:rsid w:val="008C78A9"/>
    <w:rsid w:val="008D0506"/>
    <w:rsid w:val="008D17A8"/>
    <w:rsid w:val="008D28FD"/>
    <w:rsid w:val="008D403F"/>
    <w:rsid w:val="008D4500"/>
    <w:rsid w:val="008D7189"/>
    <w:rsid w:val="008E0077"/>
    <w:rsid w:val="008E1C69"/>
    <w:rsid w:val="008E3113"/>
    <w:rsid w:val="008E4A45"/>
    <w:rsid w:val="008E60FF"/>
    <w:rsid w:val="008F08AB"/>
    <w:rsid w:val="008F2201"/>
    <w:rsid w:val="008F3E61"/>
    <w:rsid w:val="00901068"/>
    <w:rsid w:val="00904090"/>
    <w:rsid w:val="00905F5A"/>
    <w:rsid w:val="00911167"/>
    <w:rsid w:val="00911DFD"/>
    <w:rsid w:val="009152AC"/>
    <w:rsid w:val="009155A4"/>
    <w:rsid w:val="00916189"/>
    <w:rsid w:val="00916305"/>
    <w:rsid w:val="009165CB"/>
    <w:rsid w:val="00916D43"/>
    <w:rsid w:val="009174B4"/>
    <w:rsid w:val="0092006C"/>
    <w:rsid w:val="00923964"/>
    <w:rsid w:val="00924137"/>
    <w:rsid w:val="00925096"/>
    <w:rsid w:val="009252B5"/>
    <w:rsid w:val="00926EBC"/>
    <w:rsid w:val="00931A32"/>
    <w:rsid w:val="0093240D"/>
    <w:rsid w:val="00933AD1"/>
    <w:rsid w:val="00934519"/>
    <w:rsid w:val="00934C28"/>
    <w:rsid w:val="00935496"/>
    <w:rsid w:val="0093618B"/>
    <w:rsid w:val="00936780"/>
    <w:rsid w:val="0093792D"/>
    <w:rsid w:val="00937E7C"/>
    <w:rsid w:val="00940BBF"/>
    <w:rsid w:val="00941DC2"/>
    <w:rsid w:val="00942170"/>
    <w:rsid w:val="0094244E"/>
    <w:rsid w:val="00943A56"/>
    <w:rsid w:val="00943B2F"/>
    <w:rsid w:val="00943E59"/>
    <w:rsid w:val="00945D65"/>
    <w:rsid w:val="00946312"/>
    <w:rsid w:val="00946770"/>
    <w:rsid w:val="00951388"/>
    <w:rsid w:val="009513FE"/>
    <w:rsid w:val="009530DA"/>
    <w:rsid w:val="009550A9"/>
    <w:rsid w:val="009551DF"/>
    <w:rsid w:val="00955900"/>
    <w:rsid w:val="009565F7"/>
    <w:rsid w:val="009568AA"/>
    <w:rsid w:val="00956B9A"/>
    <w:rsid w:val="00956BD3"/>
    <w:rsid w:val="00957FD8"/>
    <w:rsid w:val="009614B0"/>
    <w:rsid w:val="0096276F"/>
    <w:rsid w:val="009630D7"/>
    <w:rsid w:val="0096414A"/>
    <w:rsid w:val="009647C4"/>
    <w:rsid w:val="00965724"/>
    <w:rsid w:val="00965F71"/>
    <w:rsid w:val="0096630A"/>
    <w:rsid w:val="0096666B"/>
    <w:rsid w:val="009678F7"/>
    <w:rsid w:val="00970B4A"/>
    <w:rsid w:val="00971788"/>
    <w:rsid w:val="00972355"/>
    <w:rsid w:val="00972481"/>
    <w:rsid w:val="00972D9A"/>
    <w:rsid w:val="00973562"/>
    <w:rsid w:val="00976A14"/>
    <w:rsid w:val="009806FD"/>
    <w:rsid w:val="00980DED"/>
    <w:rsid w:val="009816B2"/>
    <w:rsid w:val="00981868"/>
    <w:rsid w:val="0098277D"/>
    <w:rsid w:val="00982B1C"/>
    <w:rsid w:val="00982B92"/>
    <w:rsid w:val="00983089"/>
    <w:rsid w:val="0098376A"/>
    <w:rsid w:val="00983CE3"/>
    <w:rsid w:val="00985180"/>
    <w:rsid w:val="009869B3"/>
    <w:rsid w:val="00986C7F"/>
    <w:rsid w:val="00990559"/>
    <w:rsid w:val="0099103B"/>
    <w:rsid w:val="0099379C"/>
    <w:rsid w:val="00995C84"/>
    <w:rsid w:val="009960B4"/>
    <w:rsid w:val="00996254"/>
    <w:rsid w:val="00996F55"/>
    <w:rsid w:val="009A215E"/>
    <w:rsid w:val="009A294B"/>
    <w:rsid w:val="009A37BA"/>
    <w:rsid w:val="009A423B"/>
    <w:rsid w:val="009A4DB3"/>
    <w:rsid w:val="009A5E49"/>
    <w:rsid w:val="009A6158"/>
    <w:rsid w:val="009B0B4A"/>
    <w:rsid w:val="009B0C01"/>
    <w:rsid w:val="009B1887"/>
    <w:rsid w:val="009B1D3B"/>
    <w:rsid w:val="009B462F"/>
    <w:rsid w:val="009B572E"/>
    <w:rsid w:val="009B57F9"/>
    <w:rsid w:val="009B77E5"/>
    <w:rsid w:val="009C0D6D"/>
    <w:rsid w:val="009C1315"/>
    <w:rsid w:val="009C58D7"/>
    <w:rsid w:val="009C677C"/>
    <w:rsid w:val="009C69A5"/>
    <w:rsid w:val="009C7D4C"/>
    <w:rsid w:val="009D01F7"/>
    <w:rsid w:val="009D0570"/>
    <w:rsid w:val="009D1186"/>
    <w:rsid w:val="009D1469"/>
    <w:rsid w:val="009D1F83"/>
    <w:rsid w:val="009D3C45"/>
    <w:rsid w:val="009D6607"/>
    <w:rsid w:val="009D729C"/>
    <w:rsid w:val="009D7995"/>
    <w:rsid w:val="009E0551"/>
    <w:rsid w:val="009E110A"/>
    <w:rsid w:val="009E223D"/>
    <w:rsid w:val="009E2F86"/>
    <w:rsid w:val="009E3377"/>
    <w:rsid w:val="009E3EE9"/>
    <w:rsid w:val="009E4679"/>
    <w:rsid w:val="009E5119"/>
    <w:rsid w:val="009E51E8"/>
    <w:rsid w:val="009E57D1"/>
    <w:rsid w:val="009E62F1"/>
    <w:rsid w:val="009E76A8"/>
    <w:rsid w:val="009F00D2"/>
    <w:rsid w:val="009F09D3"/>
    <w:rsid w:val="009F0DE1"/>
    <w:rsid w:val="009F1D21"/>
    <w:rsid w:val="009F2EF7"/>
    <w:rsid w:val="009F537B"/>
    <w:rsid w:val="00A011CD"/>
    <w:rsid w:val="00A01FC6"/>
    <w:rsid w:val="00A02F85"/>
    <w:rsid w:val="00A031DB"/>
    <w:rsid w:val="00A03DB3"/>
    <w:rsid w:val="00A04426"/>
    <w:rsid w:val="00A0516A"/>
    <w:rsid w:val="00A05634"/>
    <w:rsid w:val="00A06BAF"/>
    <w:rsid w:val="00A0742A"/>
    <w:rsid w:val="00A1041A"/>
    <w:rsid w:val="00A11430"/>
    <w:rsid w:val="00A121CA"/>
    <w:rsid w:val="00A12789"/>
    <w:rsid w:val="00A12792"/>
    <w:rsid w:val="00A14085"/>
    <w:rsid w:val="00A17396"/>
    <w:rsid w:val="00A20F0F"/>
    <w:rsid w:val="00A21310"/>
    <w:rsid w:val="00A21647"/>
    <w:rsid w:val="00A2251D"/>
    <w:rsid w:val="00A22640"/>
    <w:rsid w:val="00A22DE9"/>
    <w:rsid w:val="00A231D0"/>
    <w:rsid w:val="00A23AB1"/>
    <w:rsid w:val="00A24045"/>
    <w:rsid w:val="00A247AA"/>
    <w:rsid w:val="00A25CA9"/>
    <w:rsid w:val="00A278F4"/>
    <w:rsid w:val="00A31732"/>
    <w:rsid w:val="00A320A4"/>
    <w:rsid w:val="00A325F7"/>
    <w:rsid w:val="00A32F24"/>
    <w:rsid w:val="00A332B1"/>
    <w:rsid w:val="00A33691"/>
    <w:rsid w:val="00A33E8A"/>
    <w:rsid w:val="00A345D2"/>
    <w:rsid w:val="00A3582F"/>
    <w:rsid w:val="00A36488"/>
    <w:rsid w:val="00A37E84"/>
    <w:rsid w:val="00A40433"/>
    <w:rsid w:val="00A40CE7"/>
    <w:rsid w:val="00A42DD2"/>
    <w:rsid w:val="00A42EBA"/>
    <w:rsid w:val="00A437FE"/>
    <w:rsid w:val="00A43DE1"/>
    <w:rsid w:val="00A458BC"/>
    <w:rsid w:val="00A45967"/>
    <w:rsid w:val="00A45F36"/>
    <w:rsid w:val="00A462F5"/>
    <w:rsid w:val="00A46C28"/>
    <w:rsid w:val="00A47262"/>
    <w:rsid w:val="00A475B1"/>
    <w:rsid w:val="00A50202"/>
    <w:rsid w:val="00A520C3"/>
    <w:rsid w:val="00A52523"/>
    <w:rsid w:val="00A53CEC"/>
    <w:rsid w:val="00A53F91"/>
    <w:rsid w:val="00A549B7"/>
    <w:rsid w:val="00A551D0"/>
    <w:rsid w:val="00A55378"/>
    <w:rsid w:val="00A55E8E"/>
    <w:rsid w:val="00A610BF"/>
    <w:rsid w:val="00A61C89"/>
    <w:rsid w:val="00A6240F"/>
    <w:rsid w:val="00A63284"/>
    <w:rsid w:val="00A63EAA"/>
    <w:rsid w:val="00A6421B"/>
    <w:rsid w:val="00A647D2"/>
    <w:rsid w:val="00A64EDE"/>
    <w:rsid w:val="00A65D67"/>
    <w:rsid w:val="00A66223"/>
    <w:rsid w:val="00A66415"/>
    <w:rsid w:val="00A724A0"/>
    <w:rsid w:val="00A765CB"/>
    <w:rsid w:val="00A82CCE"/>
    <w:rsid w:val="00A83DB6"/>
    <w:rsid w:val="00A84B14"/>
    <w:rsid w:val="00A85D1E"/>
    <w:rsid w:val="00A86040"/>
    <w:rsid w:val="00A86170"/>
    <w:rsid w:val="00A86713"/>
    <w:rsid w:val="00A924AB"/>
    <w:rsid w:val="00A9337C"/>
    <w:rsid w:val="00A935B1"/>
    <w:rsid w:val="00A94CF6"/>
    <w:rsid w:val="00A9509D"/>
    <w:rsid w:val="00A95E84"/>
    <w:rsid w:val="00A96E44"/>
    <w:rsid w:val="00AA1E8D"/>
    <w:rsid w:val="00AA2E43"/>
    <w:rsid w:val="00AA35A0"/>
    <w:rsid w:val="00AA40D4"/>
    <w:rsid w:val="00AA46DB"/>
    <w:rsid w:val="00AA5504"/>
    <w:rsid w:val="00AA5972"/>
    <w:rsid w:val="00AB0B88"/>
    <w:rsid w:val="00AB1DD3"/>
    <w:rsid w:val="00AB2075"/>
    <w:rsid w:val="00AB2664"/>
    <w:rsid w:val="00AB286D"/>
    <w:rsid w:val="00AB36AC"/>
    <w:rsid w:val="00AB417D"/>
    <w:rsid w:val="00AB450C"/>
    <w:rsid w:val="00AB4564"/>
    <w:rsid w:val="00AB4612"/>
    <w:rsid w:val="00AB58C5"/>
    <w:rsid w:val="00AC0994"/>
    <w:rsid w:val="00AC133F"/>
    <w:rsid w:val="00AC3987"/>
    <w:rsid w:val="00AC3FD4"/>
    <w:rsid w:val="00AC4465"/>
    <w:rsid w:val="00AC476F"/>
    <w:rsid w:val="00AC4D20"/>
    <w:rsid w:val="00AC6061"/>
    <w:rsid w:val="00AD03D5"/>
    <w:rsid w:val="00AD141C"/>
    <w:rsid w:val="00AD1CC8"/>
    <w:rsid w:val="00AD5D02"/>
    <w:rsid w:val="00AE0681"/>
    <w:rsid w:val="00AE1EAB"/>
    <w:rsid w:val="00AE2D4B"/>
    <w:rsid w:val="00AE4188"/>
    <w:rsid w:val="00AE46EF"/>
    <w:rsid w:val="00AE524F"/>
    <w:rsid w:val="00AE5322"/>
    <w:rsid w:val="00AE5A97"/>
    <w:rsid w:val="00AE5F6A"/>
    <w:rsid w:val="00AE6065"/>
    <w:rsid w:val="00AE6953"/>
    <w:rsid w:val="00AE6D7E"/>
    <w:rsid w:val="00AF1248"/>
    <w:rsid w:val="00AF350E"/>
    <w:rsid w:val="00AF3C48"/>
    <w:rsid w:val="00AF4873"/>
    <w:rsid w:val="00AF510D"/>
    <w:rsid w:val="00AF63ED"/>
    <w:rsid w:val="00AF7F9E"/>
    <w:rsid w:val="00B0082A"/>
    <w:rsid w:val="00B01585"/>
    <w:rsid w:val="00B02E4A"/>
    <w:rsid w:val="00B0319A"/>
    <w:rsid w:val="00B03827"/>
    <w:rsid w:val="00B05D81"/>
    <w:rsid w:val="00B0714E"/>
    <w:rsid w:val="00B115D1"/>
    <w:rsid w:val="00B11F07"/>
    <w:rsid w:val="00B12C6A"/>
    <w:rsid w:val="00B13E15"/>
    <w:rsid w:val="00B14E0C"/>
    <w:rsid w:val="00B178D0"/>
    <w:rsid w:val="00B2140F"/>
    <w:rsid w:val="00B2145F"/>
    <w:rsid w:val="00B2168B"/>
    <w:rsid w:val="00B2241F"/>
    <w:rsid w:val="00B22BB0"/>
    <w:rsid w:val="00B22EE4"/>
    <w:rsid w:val="00B238C8"/>
    <w:rsid w:val="00B249C2"/>
    <w:rsid w:val="00B25F09"/>
    <w:rsid w:val="00B279FD"/>
    <w:rsid w:val="00B309FB"/>
    <w:rsid w:val="00B30B60"/>
    <w:rsid w:val="00B31925"/>
    <w:rsid w:val="00B32273"/>
    <w:rsid w:val="00B3228B"/>
    <w:rsid w:val="00B32DA2"/>
    <w:rsid w:val="00B33840"/>
    <w:rsid w:val="00B33F65"/>
    <w:rsid w:val="00B34628"/>
    <w:rsid w:val="00B35BDD"/>
    <w:rsid w:val="00B363B8"/>
    <w:rsid w:val="00B363E3"/>
    <w:rsid w:val="00B36584"/>
    <w:rsid w:val="00B40196"/>
    <w:rsid w:val="00B42668"/>
    <w:rsid w:val="00B42D30"/>
    <w:rsid w:val="00B43AB9"/>
    <w:rsid w:val="00B44E0B"/>
    <w:rsid w:val="00B4599C"/>
    <w:rsid w:val="00B47687"/>
    <w:rsid w:val="00B507A4"/>
    <w:rsid w:val="00B50A4E"/>
    <w:rsid w:val="00B51048"/>
    <w:rsid w:val="00B51163"/>
    <w:rsid w:val="00B51706"/>
    <w:rsid w:val="00B51DE6"/>
    <w:rsid w:val="00B520FC"/>
    <w:rsid w:val="00B539F7"/>
    <w:rsid w:val="00B53B31"/>
    <w:rsid w:val="00B53F59"/>
    <w:rsid w:val="00B546CE"/>
    <w:rsid w:val="00B5601D"/>
    <w:rsid w:val="00B56331"/>
    <w:rsid w:val="00B56E7C"/>
    <w:rsid w:val="00B56EC5"/>
    <w:rsid w:val="00B572E7"/>
    <w:rsid w:val="00B60075"/>
    <w:rsid w:val="00B61407"/>
    <w:rsid w:val="00B62A18"/>
    <w:rsid w:val="00B62FB6"/>
    <w:rsid w:val="00B6322C"/>
    <w:rsid w:val="00B6574F"/>
    <w:rsid w:val="00B6648F"/>
    <w:rsid w:val="00B702D6"/>
    <w:rsid w:val="00B70C59"/>
    <w:rsid w:val="00B72BD3"/>
    <w:rsid w:val="00B75A92"/>
    <w:rsid w:val="00B77A37"/>
    <w:rsid w:val="00B80D3B"/>
    <w:rsid w:val="00B812D2"/>
    <w:rsid w:val="00B82501"/>
    <w:rsid w:val="00B82E06"/>
    <w:rsid w:val="00B830C3"/>
    <w:rsid w:val="00B83191"/>
    <w:rsid w:val="00B84E51"/>
    <w:rsid w:val="00B8564E"/>
    <w:rsid w:val="00B867C6"/>
    <w:rsid w:val="00B8711A"/>
    <w:rsid w:val="00B90AE2"/>
    <w:rsid w:val="00B926D7"/>
    <w:rsid w:val="00B92729"/>
    <w:rsid w:val="00B92C8C"/>
    <w:rsid w:val="00B94BFB"/>
    <w:rsid w:val="00B97F41"/>
    <w:rsid w:val="00B97F96"/>
    <w:rsid w:val="00BA03CB"/>
    <w:rsid w:val="00BA2861"/>
    <w:rsid w:val="00BA3A77"/>
    <w:rsid w:val="00BA48E6"/>
    <w:rsid w:val="00BA680C"/>
    <w:rsid w:val="00BA6E38"/>
    <w:rsid w:val="00BA7CA3"/>
    <w:rsid w:val="00BB0FF8"/>
    <w:rsid w:val="00BB1890"/>
    <w:rsid w:val="00BB2402"/>
    <w:rsid w:val="00BB368F"/>
    <w:rsid w:val="00BB385D"/>
    <w:rsid w:val="00BB424D"/>
    <w:rsid w:val="00BB4BD7"/>
    <w:rsid w:val="00BC214C"/>
    <w:rsid w:val="00BC34F9"/>
    <w:rsid w:val="00BC5759"/>
    <w:rsid w:val="00BC7D60"/>
    <w:rsid w:val="00BD0CD2"/>
    <w:rsid w:val="00BD0F43"/>
    <w:rsid w:val="00BD0F65"/>
    <w:rsid w:val="00BD16F1"/>
    <w:rsid w:val="00BD2044"/>
    <w:rsid w:val="00BD3414"/>
    <w:rsid w:val="00BD531F"/>
    <w:rsid w:val="00BD608E"/>
    <w:rsid w:val="00BD6E9B"/>
    <w:rsid w:val="00BE00E9"/>
    <w:rsid w:val="00BE0DEB"/>
    <w:rsid w:val="00BE178E"/>
    <w:rsid w:val="00BE25AE"/>
    <w:rsid w:val="00BE3D0F"/>
    <w:rsid w:val="00BE5FD0"/>
    <w:rsid w:val="00BE6345"/>
    <w:rsid w:val="00BE6502"/>
    <w:rsid w:val="00BE72EB"/>
    <w:rsid w:val="00BF187B"/>
    <w:rsid w:val="00BF278E"/>
    <w:rsid w:val="00BF2F0D"/>
    <w:rsid w:val="00BF3029"/>
    <w:rsid w:val="00BF3A21"/>
    <w:rsid w:val="00BF47E3"/>
    <w:rsid w:val="00C01D1A"/>
    <w:rsid w:val="00C022D7"/>
    <w:rsid w:val="00C02E06"/>
    <w:rsid w:val="00C0309A"/>
    <w:rsid w:val="00C038A3"/>
    <w:rsid w:val="00C06438"/>
    <w:rsid w:val="00C065C2"/>
    <w:rsid w:val="00C07B4E"/>
    <w:rsid w:val="00C10229"/>
    <w:rsid w:val="00C11E88"/>
    <w:rsid w:val="00C11F65"/>
    <w:rsid w:val="00C12198"/>
    <w:rsid w:val="00C12C7B"/>
    <w:rsid w:val="00C13B60"/>
    <w:rsid w:val="00C13C72"/>
    <w:rsid w:val="00C13E12"/>
    <w:rsid w:val="00C157A4"/>
    <w:rsid w:val="00C20EEF"/>
    <w:rsid w:val="00C221AC"/>
    <w:rsid w:val="00C237D7"/>
    <w:rsid w:val="00C23F2C"/>
    <w:rsid w:val="00C25402"/>
    <w:rsid w:val="00C25F6B"/>
    <w:rsid w:val="00C27636"/>
    <w:rsid w:val="00C30706"/>
    <w:rsid w:val="00C3077C"/>
    <w:rsid w:val="00C3102E"/>
    <w:rsid w:val="00C31190"/>
    <w:rsid w:val="00C31333"/>
    <w:rsid w:val="00C31375"/>
    <w:rsid w:val="00C31C26"/>
    <w:rsid w:val="00C32BB9"/>
    <w:rsid w:val="00C35761"/>
    <w:rsid w:val="00C3596A"/>
    <w:rsid w:val="00C36FB6"/>
    <w:rsid w:val="00C400E9"/>
    <w:rsid w:val="00C409B0"/>
    <w:rsid w:val="00C40E6E"/>
    <w:rsid w:val="00C41408"/>
    <w:rsid w:val="00C41C37"/>
    <w:rsid w:val="00C4241A"/>
    <w:rsid w:val="00C42B50"/>
    <w:rsid w:val="00C4312F"/>
    <w:rsid w:val="00C444AA"/>
    <w:rsid w:val="00C44712"/>
    <w:rsid w:val="00C447C3"/>
    <w:rsid w:val="00C44B62"/>
    <w:rsid w:val="00C451B4"/>
    <w:rsid w:val="00C46E42"/>
    <w:rsid w:val="00C47037"/>
    <w:rsid w:val="00C4774F"/>
    <w:rsid w:val="00C50E6F"/>
    <w:rsid w:val="00C51303"/>
    <w:rsid w:val="00C51BBA"/>
    <w:rsid w:val="00C52C25"/>
    <w:rsid w:val="00C53925"/>
    <w:rsid w:val="00C5396C"/>
    <w:rsid w:val="00C53AF0"/>
    <w:rsid w:val="00C54C7A"/>
    <w:rsid w:val="00C55A25"/>
    <w:rsid w:val="00C5721C"/>
    <w:rsid w:val="00C577FA"/>
    <w:rsid w:val="00C6252C"/>
    <w:rsid w:val="00C631EC"/>
    <w:rsid w:val="00C6359B"/>
    <w:rsid w:val="00C64212"/>
    <w:rsid w:val="00C67CDD"/>
    <w:rsid w:val="00C67D66"/>
    <w:rsid w:val="00C70B91"/>
    <w:rsid w:val="00C721C3"/>
    <w:rsid w:val="00C7263F"/>
    <w:rsid w:val="00C72C50"/>
    <w:rsid w:val="00C73A4A"/>
    <w:rsid w:val="00C761BB"/>
    <w:rsid w:val="00C76414"/>
    <w:rsid w:val="00C7799C"/>
    <w:rsid w:val="00C80C68"/>
    <w:rsid w:val="00C86322"/>
    <w:rsid w:val="00C87DDD"/>
    <w:rsid w:val="00C9033B"/>
    <w:rsid w:val="00C914A2"/>
    <w:rsid w:val="00C9280A"/>
    <w:rsid w:val="00CA0560"/>
    <w:rsid w:val="00CA0F9C"/>
    <w:rsid w:val="00CA4665"/>
    <w:rsid w:val="00CA4F36"/>
    <w:rsid w:val="00CA50C0"/>
    <w:rsid w:val="00CA5B59"/>
    <w:rsid w:val="00CA5E0C"/>
    <w:rsid w:val="00CA6B86"/>
    <w:rsid w:val="00CA7407"/>
    <w:rsid w:val="00CB00C7"/>
    <w:rsid w:val="00CB12C5"/>
    <w:rsid w:val="00CB3233"/>
    <w:rsid w:val="00CB38C6"/>
    <w:rsid w:val="00CB7BDE"/>
    <w:rsid w:val="00CC06FD"/>
    <w:rsid w:val="00CC0D17"/>
    <w:rsid w:val="00CC0F37"/>
    <w:rsid w:val="00CC171F"/>
    <w:rsid w:val="00CC2665"/>
    <w:rsid w:val="00CC3386"/>
    <w:rsid w:val="00CC37AB"/>
    <w:rsid w:val="00CC4CE5"/>
    <w:rsid w:val="00CC54C2"/>
    <w:rsid w:val="00CC6EE5"/>
    <w:rsid w:val="00CD13BD"/>
    <w:rsid w:val="00CD1CAD"/>
    <w:rsid w:val="00CD2106"/>
    <w:rsid w:val="00CD2FFF"/>
    <w:rsid w:val="00CD32A1"/>
    <w:rsid w:val="00CD3CE0"/>
    <w:rsid w:val="00CD4E1C"/>
    <w:rsid w:val="00CD4E37"/>
    <w:rsid w:val="00CD517F"/>
    <w:rsid w:val="00CD6A27"/>
    <w:rsid w:val="00CE1F60"/>
    <w:rsid w:val="00CE2002"/>
    <w:rsid w:val="00CE2BAA"/>
    <w:rsid w:val="00CE33E6"/>
    <w:rsid w:val="00CE33F3"/>
    <w:rsid w:val="00CE4B3E"/>
    <w:rsid w:val="00CE4E10"/>
    <w:rsid w:val="00CE5B95"/>
    <w:rsid w:val="00CE5E3D"/>
    <w:rsid w:val="00CE70BE"/>
    <w:rsid w:val="00CE756F"/>
    <w:rsid w:val="00CE75F7"/>
    <w:rsid w:val="00CE7A9F"/>
    <w:rsid w:val="00CF3E2E"/>
    <w:rsid w:val="00CF4903"/>
    <w:rsid w:val="00CF54DC"/>
    <w:rsid w:val="00CF62A0"/>
    <w:rsid w:val="00D0167A"/>
    <w:rsid w:val="00D018C7"/>
    <w:rsid w:val="00D02CB0"/>
    <w:rsid w:val="00D05531"/>
    <w:rsid w:val="00D0557E"/>
    <w:rsid w:val="00D05609"/>
    <w:rsid w:val="00D06474"/>
    <w:rsid w:val="00D06620"/>
    <w:rsid w:val="00D07742"/>
    <w:rsid w:val="00D077DB"/>
    <w:rsid w:val="00D07DB9"/>
    <w:rsid w:val="00D10196"/>
    <w:rsid w:val="00D10801"/>
    <w:rsid w:val="00D10AC6"/>
    <w:rsid w:val="00D10B3A"/>
    <w:rsid w:val="00D11AD3"/>
    <w:rsid w:val="00D126E6"/>
    <w:rsid w:val="00D12782"/>
    <w:rsid w:val="00D13B73"/>
    <w:rsid w:val="00D13C8C"/>
    <w:rsid w:val="00D13F9F"/>
    <w:rsid w:val="00D14C82"/>
    <w:rsid w:val="00D1619D"/>
    <w:rsid w:val="00D1694C"/>
    <w:rsid w:val="00D1772C"/>
    <w:rsid w:val="00D17E37"/>
    <w:rsid w:val="00D21277"/>
    <w:rsid w:val="00D22D59"/>
    <w:rsid w:val="00D22DD3"/>
    <w:rsid w:val="00D23D30"/>
    <w:rsid w:val="00D24719"/>
    <w:rsid w:val="00D248C8"/>
    <w:rsid w:val="00D24C7D"/>
    <w:rsid w:val="00D265A3"/>
    <w:rsid w:val="00D274DA"/>
    <w:rsid w:val="00D2797B"/>
    <w:rsid w:val="00D3001D"/>
    <w:rsid w:val="00D317E9"/>
    <w:rsid w:val="00D31C4D"/>
    <w:rsid w:val="00D31FF7"/>
    <w:rsid w:val="00D3404F"/>
    <w:rsid w:val="00D3412D"/>
    <w:rsid w:val="00D3493E"/>
    <w:rsid w:val="00D34A6D"/>
    <w:rsid w:val="00D40824"/>
    <w:rsid w:val="00D41988"/>
    <w:rsid w:val="00D41A24"/>
    <w:rsid w:val="00D41C01"/>
    <w:rsid w:val="00D4263C"/>
    <w:rsid w:val="00D43C2B"/>
    <w:rsid w:val="00D46852"/>
    <w:rsid w:val="00D50274"/>
    <w:rsid w:val="00D50454"/>
    <w:rsid w:val="00D509AC"/>
    <w:rsid w:val="00D50E5E"/>
    <w:rsid w:val="00D521F2"/>
    <w:rsid w:val="00D52E09"/>
    <w:rsid w:val="00D5336B"/>
    <w:rsid w:val="00D536DB"/>
    <w:rsid w:val="00D57298"/>
    <w:rsid w:val="00D57395"/>
    <w:rsid w:val="00D61C69"/>
    <w:rsid w:val="00D61CA4"/>
    <w:rsid w:val="00D669B0"/>
    <w:rsid w:val="00D66EF6"/>
    <w:rsid w:val="00D7281A"/>
    <w:rsid w:val="00D760BB"/>
    <w:rsid w:val="00D81B42"/>
    <w:rsid w:val="00D83E41"/>
    <w:rsid w:val="00D84248"/>
    <w:rsid w:val="00D84615"/>
    <w:rsid w:val="00D8483E"/>
    <w:rsid w:val="00D84C17"/>
    <w:rsid w:val="00D87876"/>
    <w:rsid w:val="00D90DD1"/>
    <w:rsid w:val="00D912B6"/>
    <w:rsid w:val="00D91C54"/>
    <w:rsid w:val="00D92BB0"/>
    <w:rsid w:val="00D92F5F"/>
    <w:rsid w:val="00D92FF6"/>
    <w:rsid w:val="00D95E0D"/>
    <w:rsid w:val="00D97F78"/>
    <w:rsid w:val="00DA1D06"/>
    <w:rsid w:val="00DA2BFD"/>
    <w:rsid w:val="00DA3949"/>
    <w:rsid w:val="00DA3C5E"/>
    <w:rsid w:val="00DA481E"/>
    <w:rsid w:val="00DA4889"/>
    <w:rsid w:val="00DA5477"/>
    <w:rsid w:val="00DA584A"/>
    <w:rsid w:val="00DA68DE"/>
    <w:rsid w:val="00DA7DE9"/>
    <w:rsid w:val="00DB0B6F"/>
    <w:rsid w:val="00DB161F"/>
    <w:rsid w:val="00DB2910"/>
    <w:rsid w:val="00DB2BD2"/>
    <w:rsid w:val="00DB390C"/>
    <w:rsid w:val="00DB4473"/>
    <w:rsid w:val="00DB4619"/>
    <w:rsid w:val="00DB46C6"/>
    <w:rsid w:val="00DB495D"/>
    <w:rsid w:val="00DB5246"/>
    <w:rsid w:val="00DB63AB"/>
    <w:rsid w:val="00DB681B"/>
    <w:rsid w:val="00DB77F0"/>
    <w:rsid w:val="00DC09BD"/>
    <w:rsid w:val="00DC31C5"/>
    <w:rsid w:val="00DC4154"/>
    <w:rsid w:val="00DC430F"/>
    <w:rsid w:val="00DC4A0D"/>
    <w:rsid w:val="00DD017B"/>
    <w:rsid w:val="00DD0E8B"/>
    <w:rsid w:val="00DD11CD"/>
    <w:rsid w:val="00DD1924"/>
    <w:rsid w:val="00DD3172"/>
    <w:rsid w:val="00DD36EC"/>
    <w:rsid w:val="00DD3C6D"/>
    <w:rsid w:val="00DD7CD3"/>
    <w:rsid w:val="00DD7D7B"/>
    <w:rsid w:val="00DE0310"/>
    <w:rsid w:val="00DE34DC"/>
    <w:rsid w:val="00DE4C54"/>
    <w:rsid w:val="00DE52D0"/>
    <w:rsid w:val="00DE571F"/>
    <w:rsid w:val="00DE62FC"/>
    <w:rsid w:val="00DE78D1"/>
    <w:rsid w:val="00DE7F31"/>
    <w:rsid w:val="00DF04F7"/>
    <w:rsid w:val="00DF1508"/>
    <w:rsid w:val="00DF3A9F"/>
    <w:rsid w:val="00DF3AF9"/>
    <w:rsid w:val="00DF4193"/>
    <w:rsid w:val="00DF50AA"/>
    <w:rsid w:val="00DF5A1C"/>
    <w:rsid w:val="00E002FB"/>
    <w:rsid w:val="00E024F4"/>
    <w:rsid w:val="00E060F1"/>
    <w:rsid w:val="00E06398"/>
    <w:rsid w:val="00E06744"/>
    <w:rsid w:val="00E072AD"/>
    <w:rsid w:val="00E0791B"/>
    <w:rsid w:val="00E10364"/>
    <w:rsid w:val="00E105AA"/>
    <w:rsid w:val="00E109E6"/>
    <w:rsid w:val="00E13305"/>
    <w:rsid w:val="00E1336B"/>
    <w:rsid w:val="00E134EA"/>
    <w:rsid w:val="00E136C7"/>
    <w:rsid w:val="00E1445E"/>
    <w:rsid w:val="00E16AE7"/>
    <w:rsid w:val="00E17BFA"/>
    <w:rsid w:val="00E204DD"/>
    <w:rsid w:val="00E21C0B"/>
    <w:rsid w:val="00E23278"/>
    <w:rsid w:val="00E2536B"/>
    <w:rsid w:val="00E27AEB"/>
    <w:rsid w:val="00E31D7A"/>
    <w:rsid w:val="00E336C9"/>
    <w:rsid w:val="00E33FB3"/>
    <w:rsid w:val="00E343BB"/>
    <w:rsid w:val="00E35B1B"/>
    <w:rsid w:val="00E35BD8"/>
    <w:rsid w:val="00E35F20"/>
    <w:rsid w:val="00E36F2E"/>
    <w:rsid w:val="00E3746A"/>
    <w:rsid w:val="00E37E90"/>
    <w:rsid w:val="00E4061F"/>
    <w:rsid w:val="00E40D2B"/>
    <w:rsid w:val="00E4153B"/>
    <w:rsid w:val="00E46BFA"/>
    <w:rsid w:val="00E46C67"/>
    <w:rsid w:val="00E473EC"/>
    <w:rsid w:val="00E52954"/>
    <w:rsid w:val="00E54BE7"/>
    <w:rsid w:val="00E54DE7"/>
    <w:rsid w:val="00E55C3D"/>
    <w:rsid w:val="00E60820"/>
    <w:rsid w:val="00E60BAB"/>
    <w:rsid w:val="00E62447"/>
    <w:rsid w:val="00E629AA"/>
    <w:rsid w:val="00E62EA7"/>
    <w:rsid w:val="00E70F28"/>
    <w:rsid w:val="00E73B93"/>
    <w:rsid w:val="00E7531C"/>
    <w:rsid w:val="00E754B4"/>
    <w:rsid w:val="00E759B7"/>
    <w:rsid w:val="00E772FF"/>
    <w:rsid w:val="00E7779A"/>
    <w:rsid w:val="00E77DC7"/>
    <w:rsid w:val="00E8016D"/>
    <w:rsid w:val="00E821C7"/>
    <w:rsid w:val="00E82909"/>
    <w:rsid w:val="00E8310A"/>
    <w:rsid w:val="00E83189"/>
    <w:rsid w:val="00E84060"/>
    <w:rsid w:val="00E85E1D"/>
    <w:rsid w:val="00E8645A"/>
    <w:rsid w:val="00E864FA"/>
    <w:rsid w:val="00E870B7"/>
    <w:rsid w:val="00E90AB5"/>
    <w:rsid w:val="00E929EF"/>
    <w:rsid w:val="00E934A4"/>
    <w:rsid w:val="00E953A5"/>
    <w:rsid w:val="00E95618"/>
    <w:rsid w:val="00E970ED"/>
    <w:rsid w:val="00E97473"/>
    <w:rsid w:val="00EA163E"/>
    <w:rsid w:val="00EA3C81"/>
    <w:rsid w:val="00EA3EAB"/>
    <w:rsid w:val="00EB0362"/>
    <w:rsid w:val="00EB0708"/>
    <w:rsid w:val="00EB091D"/>
    <w:rsid w:val="00EB115A"/>
    <w:rsid w:val="00EB2850"/>
    <w:rsid w:val="00EB3DF4"/>
    <w:rsid w:val="00EB4C0B"/>
    <w:rsid w:val="00EB6DFF"/>
    <w:rsid w:val="00EB6E02"/>
    <w:rsid w:val="00EB7229"/>
    <w:rsid w:val="00EC071A"/>
    <w:rsid w:val="00EC13AE"/>
    <w:rsid w:val="00EC3CF8"/>
    <w:rsid w:val="00EC3EC5"/>
    <w:rsid w:val="00EC5B52"/>
    <w:rsid w:val="00EC73C9"/>
    <w:rsid w:val="00ED0027"/>
    <w:rsid w:val="00ED0A94"/>
    <w:rsid w:val="00ED363C"/>
    <w:rsid w:val="00ED5327"/>
    <w:rsid w:val="00ED57C8"/>
    <w:rsid w:val="00EE0183"/>
    <w:rsid w:val="00EE0E32"/>
    <w:rsid w:val="00EE1644"/>
    <w:rsid w:val="00EE1BAF"/>
    <w:rsid w:val="00EE25EE"/>
    <w:rsid w:val="00EE3068"/>
    <w:rsid w:val="00EE3EF4"/>
    <w:rsid w:val="00EE59B2"/>
    <w:rsid w:val="00EE6A1E"/>
    <w:rsid w:val="00EE7D03"/>
    <w:rsid w:val="00EE7D0B"/>
    <w:rsid w:val="00EF0D4F"/>
    <w:rsid w:val="00EF158E"/>
    <w:rsid w:val="00EF1692"/>
    <w:rsid w:val="00EF612C"/>
    <w:rsid w:val="00EF6845"/>
    <w:rsid w:val="00EF696A"/>
    <w:rsid w:val="00F01BED"/>
    <w:rsid w:val="00F02E73"/>
    <w:rsid w:val="00F0320C"/>
    <w:rsid w:val="00F04935"/>
    <w:rsid w:val="00F05614"/>
    <w:rsid w:val="00F0644E"/>
    <w:rsid w:val="00F07008"/>
    <w:rsid w:val="00F07039"/>
    <w:rsid w:val="00F10C95"/>
    <w:rsid w:val="00F11550"/>
    <w:rsid w:val="00F12E33"/>
    <w:rsid w:val="00F13E56"/>
    <w:rsid w:val="00F13EC6"/>
    <w:rsid w:val="00F141F6"/>
    <w:rsid w:val="00F14CB3"/>
    <w:rsid w:val="00F17852"/>
    <w:rsid w:val="00F21441"/>
    <w:rsid w:val="00F22E50"/>
    <w:rsid w:val="00F2308A"/>
    <w:rsid w:val="00F247A2"/>
    <w:rsid w:val="00F24836"/>
    <w:rsid w:val="00F248D0"/>
    <w:rsid w:val="00F24B9F"/>
    <w:rsid w:val="00F25575"/>
    <w:rsid w:val="00F27234"/>
    <w:rsid w:val="00F30C13"/>
    <w:rsid w:val="00F332E0"/>
    <w:rsid w:val="00F37016"/>
    <w:rsid w:val="00F4001B"/>
    <w:rsid w:val="00F40694"/>
    <w:rsid w:val="00F40D74"/>
    <w:rsid w:val="00F437D3"/>
    <w:rsid w:val="00F43E22"/>
    <w:rsid w:val="00F4523A"/>
    <w:rsid w:val="00F45C21"/>
    <w:rsid w:val="00F51643"/>
    <w:rsid w:val="00F53CEE"/>
    <w:rsid w:val="00F61400"/>
    <w:rsid w:val="00F61779"/>
    <w:rsid w:val="00F62C25"/>
    <w:rsid w:val="00F65404"/>
    <w:rsid w:val="00F6577F"/>
    <w:rsid w:val="00F6749A"/>
    <w:rsid w:val="00F679BE"/>
    <w:rsid w:val="00F718B2"/>
    <w:rsid w:val="00F720FC"/>
    <w:rsid w:val="00F75245"/>
    <w:rsid w:val="00F760DC"/>
    <w:rsid w:val="00F773EC"/>
    <w:rsid w:val="00F80673"/>
    <w:rsid w:val="00F81A63"/>
    <w:rsid w:val="00F81DBA"/>
    <w:rsid w:val="00F81FC6"/>
    <w:rsid w:val="00F82183"/>
    <w:rsid w:val="00F8326F"/>
    <w:rsid w:val="00F836F0"/>
    <w:rsid w:val="00F84A55"/>
    <w:rsid w:val="00F868CA"/>
    <w:rsid w:val="00F87DC7"/>
    <w:rsid w:val="00F90390"/>
    <w:rsid w:val="00F90B6F"/>
    <w:rsid w:val="00F90FA3"/>
    <w:rsid w:val="00F93FEE"/>
    <w:rsid w:val="00F9416B"/>
    <w:rsid w:val="00F94487"/>
    <w:rsid w:val="00F94DD7"/>
    <w:rsid w:val="00F956DA"/>
    <w:rsid w:val="00F95D07"/>
    <w:rsid w:val="00F96639"/>
    <w:rsid w:val="00F96A91"/>
    <w:rsid w:val="00F971C6"/>
    <w:rsid w:val="00FA22F5"/>
    <w:rsid w:val="00FA310D"/>
    <w:rsid w:val="00FA3BA3"/>
    <w:rsid w:val="00FA461C"/>
    <w:rsid w:val="00FA4813"/>
    <w:rsid w:val="00FA4B28"/>
    <w:rsid w:val="00FA65A4"/>
    <w:rsid w:val="00FA6D9E"/>
    <w:rsid w:val="00FB0B22"/>
    <w:rsid w:val="00FB249D"/>
    <w:rsid w:val="00FB2524"/>
    <w:rsid w:val="00FB25CD"/>
    <w:rsid w:val="00FB2C66"/>
    <w:rsid w:val="00FB643D"/>
    <w:rsid w:val="00FB7054"/>
    <w:rsid w:val="00FB7F38"/>
    <w:rsid w:val="00FC0556"/>
    <w:rsid w:val="00FC1937"/>
    <w:rsid w:val="00FC21ED"/>
    <w:rsid w:val="00FC2834"/>
    <w:rsid w:val="00FC2A4D"/>
    <w:rsid w:val="00FC3F78"/>
    <w:rsid w:val="00FC6931"/>
    <w:rsid w:val="00FD0B4A"/>
    <w:rsid w:val="00FD1B10"/>
    <w:rsid w:val="00FD3920"/>
    <w:rsid w:val="00FD4EBD"/>
    <w:rsid w:val="00FD678A"/>
    <w:rsid w:val="00FE037E"/>
    <w:rsid w:val="00FE21A9"/>
    <w:rsid w:val="00FE4F60"/>
    <w:rsid w:val="00FE605B"/>
    <w:rsid w:val="00FE6CAF"/>
    <w:rsid w:val="00FF15A7"/>
    <w:rsid w:val="00FF3449"/>
    <w:rsid w:val="00FF362D"/>
    <w:rsid w:val="00FF391E"/>
    <w:rsid w:val="00FF478C"/>
    <w:rsid w:val="00FF65B0"/>
    <w:rsid w:val="00FF6B4C"/>
    <w:rsid w:val="00FF6F68"/>
    <w:rsid w:val="00FF7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B04F9-D25A-4619-9A6E-76BBB99C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041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26">
    <w:name w:val="Сетка таблицы2"/>
    <w:basedOn w:val="a1"/>
    <w:next w:val="a3"/>
    <w:rsid w:val="00303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Заголовок статьи"/>
    <w:basedOn w:val="a"/>
    <w:next w:val="a"/>
    <w:uiPriority w:val="99"/>
    <w:rsid w:val="00D912B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1c">
    <w:name w:val="Абзац списка1"/>
    <w:basedOn w:val="a"/>
    <w:rsid w:val="00823289"/>
    <w:pPr>
      <w:suppressAutoHyphens/>
      <w:ind w:left="720"/>
      <w:contextualSpacing/>
    </w:pPr>
    <w:rPr>
      <w:rFonts w:ascii="Calibri" w:eastAsia="Calibri" w:hAnsi="Calibri" w:cs="Mang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732.5031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B303-A8DC-4F77-A5A5-DF58A366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11</Pages>
  <Words>4197</Words>
  <Characters>23929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234</cp:revision>
  <cp:lastPrinted>2023-03-31T11:36:00Z</cp:lastPrinted>
  <dcterms:created xsi:type="dcterms:W3CDTF">2022-03-23T18:32:00Z</dcterms:created>
  <dcterms:modified xsi:type="dcterms:W3CDTF">2024-03-06T10:46:00Z</dcterms:modified>
</cp:coreProperties>
</file>